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71D" w14:textId="6EB9C9E1" w:rsidR="00D713F0" w:rsidRDefault="002924D7">
      <w:pPr>
        <w:pStyle w:val="Header"/>
        <w:tabs>
          <w:tab w:val="clear" w:pos="4536"/>
          <w:tab w:val="clear" w:pos="9072"/>
        </w:tabs>
        <w:rPr>
          <w:rStyle w:val="notranslate"/>
          <w:b/>
          <w:bCs/>
        </w:rPr>
      </w:pPr>
      <w:r>
        <w:rPr>
          <w:rStyle w:val="notranslate"/>
          <w:b/>
          <w:bCs/>
          <w:lang w:val="en"/>
        </w:rPr>
        <w:t xml:space="preserve">Section 1: Identification of the substance or mixture </w:t>
      </w:r>
    </w:p>
    <w:p w14:paraId="70617CBB" w14:textId="77777777" w:rsidR="00120416" w:rsidRDefault="00120416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66FB1308" w14:textId="3043EE39" w:rsidR="005964BA" w:rsidRPr="005964BA" w:rsidRDefault="00D713F0" w:rsidP="005964BA">
      <w:pPr>
        <w:rPr>
          <w:sz w:val="18"/>
        </w:rPr>
      </w:pPr>
      <w:r w:rsidRPr="00BC3839">
        <w:rPr>
          <w:b/>
          <w:sz w:val="18"/>
          <w:u w:val="single"/>
          <w:lang w:val="en"/>
        </w:rPr>
        <w:t xml:space="preserve">1.1 </w:t>
      </w:r>
      <w:r w:rsidR="00120416">
        <w:rPr>
          <w:b/>
          <w:sz w:val="18"/>
          <w:u w:val="single"/>
          <w:lang w:val="en"/>
        </w:rPr>
        <w:t>Product</w:t>
      </w:r>
      <w:r w:rsidRPr="00BC3839">
        <w:rPr>
          <w:b/>
          <w:sz w:val="18"/>
          <w:u w:val="single"/>
          <w:lang w:val="en"/>
        </w:rPr>
        <w:t>:</w:t>
      </w:r>
      <w:r>
        <w:rPr>
          <w:sz w:val="18"/>
          <w:lang w:val="en"/>
        </w:rPr>
        <w:tab/>
      </w:r>
      <w:r w:rsidR="00BC3839">
        <w:rPr>
          <w:sz w:val="18"/>
          <w:lang w:val="en"/>
        </w:rPr>
        <w:tab/>
      </w:r>
      <w:r w:rsidR="005964BA" w:rsidRPr="005964BA">
        <w:rPr>
          <w:sz w:val="18"/>
          <w:lang w:val="en"/>
        </w:rPr>
        <w:t>UR Series, UR-Light Series, UR-</w:t>
      </w:r>
      <w:r w:rsidR="00C662F3">
        <w:rPr>
          <w:sz w:val="18"/>
          <w:lang w:val="en"/>
        </w:rPr>
        <w:t xml:space="preserve"> Sound </w:t>
      </w:r>
      <w:r w:rsidR="005964BA" w:rsidRPr="005964BA">
        <w:rPr>
          <w:sz w:val="18"/>
          <w:lang w:val="en"/>
        </w:rPr>
        <w:t>Silent Series</w:t>
      </w:r>
    </w:p>
    <w:p w14:paraId="491618E9" w14:textId="77777777" w:rsidR="00D713F0" w:rsidRDefault="00D713F0" w:rsidP="005964BA">
      <w:pPr>
        <w:rPr>
          <w:sz w:val="18"/>
        </w:rPr>
      </w:pPr>
    </w:p>
    <w:p w14:paraId="6FC677E9" w14:textId="77777777" w:rsidR="00120416" w:rsidRDefault="00120416" w:rsidP="00120416">
      <w:pPr>
        <w:pStyle w:val="NormalWeb"/>
        <w:spacing w:before="0" w:beforeAutospacing="0" w:after="60" w:afterAutospacing="0"/>
        <w:ind w:hanging="3828"/>
        <w:rPr>
          <w:rStyle w:val="notranslate"/>
          <w:rFonts w:ascii="Arial" w:hAnsi="Arial" w:cs="Arial"/>
          <w:b/>
          <w:bCs/>
          <w:sz w:val="18"/>
          <w:szCs w:val="18"/>
          <w:u w:val="single"/>
        </w:rPr>
      </w:pPr>
      <w:r w:rsidRPr="00120416">
        <w:rPr>
          <w:rStyle w:val="notranslate"/>
          <w:b/>
          <w:bCs/>
          <w:sz w:val="18"/>
          <w:szCs w:val="18"/>
          <w:u w:val="single"/>
          <w:lang w:val="en"/>
        </w:rPr>
        <w:t xml:space="preserve">                                                                            1.2 Relevant identified uses of the substance or mixture and Uses, advised against:</w:t>
      </w:r>
    </w:p>
    <w:p w14:paraId="2BF31A9C" w14:textId="77777777" w:rsidR="00120416" w:rsidRDefault="00120416" w:rsidP="00120416">
      <w:pPr>
        <w:pStyle w:val="NormalWeb"/>
        <w:spacing w:before="0" w:beforeAutospacing="0" w:after="60" w:afterAutospacing="0"/>
        <w:ind w:hanging="3828"/>
      </w:pPr>
      <w:r>
        <w:rPr>
          <w:rStyle w:val="notranslate"/>
          <w:b/>
          <w:bCs/>
          <w:sz w:val="18"/>
          <w:szCs w:val="18"/>
          <w:u w:val="single"/>
          <w:lang w:val="en"/>
        </w:rPr>
        <w:t>Use s, advised against:</w:t>
      </w:r>
    </w:p>
    <w:p w14:paraId="28509AFB" w14:textId="77777777" w:rsidR="00D713F0" w:rsidRDefault="00120416" w:rsidP="00DB6B87">
      <w:pPr>
        <w:pStyle w:val="Header"/>
        <w:tabs>
          <w:tab w:val="clear" w:pos="4536"/>
          <w:tab w:val="clear" w:pos="9072"/>
          <w:tab w:val="left" w:pos="3969"/>
        </w:tabs>
        <w:spacing w:after="60"/>
        <w:ind w:left="2694" w:hanging="2410"/>
        <w:rPr>
          <w:sz w:val="18"/>
        </w:rPr>
      </w:pPr>
      <w:r>
        <w:rPr>
          <w:sz w:val="18"/>
          <w:lang w:val="en"/>
        </w:rPr>
        <w:t>Relevant identified uses:</w:t>
      </w:r>
      <w:r>
        <w:rPr>
          <w:sz w:val="18"/>
          <w:lang w:val="en"/>
        </w:rPr>
        <w:tab/>
      </w:r>
      <w:r w:rsidR="00BC3839">
        <w:rPr>
          <w:sz w:val="18"/>
          <w:lang w:val="en"/>
        </w:rPr>
        <w:tab/>
      </w:r>
      <w:r>
        <w:rPr>
          <w:rStyle w:val="notranslate"/>
          <w:sz w:val="18"/>
          <w:szCs w:val="18"/>
          <w:lang w:val="en"/>
        </w:rPr>
        <w:t>Decoupling and impact sound insulation panels for the building industry.</w:t>
      </w:r>
    </w:p>
    <w:p w14:paraId="37564D86" w14:textId="1BDB8C5A" w:rsidR="00120416" w:rsidRDefault="00120416" w:rsidP="00120416">
      <w:pPr>
        <w:spacing w:after="60"/>
        <w:ind w:left="3969" w:hanging="3685"/>
        <w:rPr>
          <w:rStyle w:val="notranslate"/>
          <w:sz w:val="18"/>
          <w:szCs w:val="18"/>
        </w:rPr>
      </w:pPr>
      <w:r>
        <w:rPr>
          <w:sz w:val="18"/>
          <w:lang w:val="en"/>
        </w:rPr>
        <w:t>Uses advised against</w:t>
      </w:r>
      <w:r w:rsidR="00BC3839">
        <w:rPr>
          <w:sz w:val="18"/>
          <w:lang w:val="en"/>
        </w:rPr>
        <w:t>:</w:t>
      </w:r>
      <w:r w:rsidR="00BC3839">
        <w:rPr>
          <w:sz w:val="18"/>
          <w:lang w:val="en"/>
        </w:rPr>
        <w:tab/>
      </w:r>
      <w:r>
        <w:rPr>
          <w:rStyle w:val="notranslate"/>
          <w:sz w:val="18"/>
          <w:szCs w:val="18"/>
          <w:lang w:val="en"/>
        </w:rPr>
        <w:t>No further relevant information available.</w:t>
      </w:r>
    </w:p>
    <w:p w14:paraId="04E8EC51" w14:textId="4932574C" w:rsidR="00BC3839" w:rsidRPr="00B701DC" w:rsidRDefault="00BC3839" w:rsidP="00120416">
      <w:pPr>
        <w:spacing w:after="60"/>
        <w:ind w:left="3969" w:hanging="3685"/>
        <w:rPr>
          <w:sz w:val="20"/>
        </w:rPr>
      </w:pPr>
    </w:p>
    <w:p w14:paraId="76BEA2B5" w14:textId="6154B3C1" w:rsidR="00BC3839" w:rsidRPr="00BC3839" w:rsidRDefault="00D713F0" w:rsidP="00BC3839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 w:rsidRPr="00BC3839">
        <w:rPr>
          <w:b/>
          <w:sz w:val="18"/>
          <w:u w:val="single"/>
          <w:lang w:val="en"/>
        </w:rPr>
        <w:t xml:space="preserve">1.3 </w:t>
      </w:r>
      <w:r w:rsidR="005C3369">
        <w:rPr>
          <w:b/>
          <w:sz w:val="18"/>
          <w:u w:val="single"/>
          <w:lang w:val="en"/>
        </w:rPr>
        <w:t>Details of</w:t>
      </w:r>
      <w:r w:rsidR="00C662F3">
        <w:rPr>
          <w:b/>
          <w:sz w:val="18"/>
          <w:u w:val="single"/>
          <w:lang w:val="en"/>
        </w:rPr>
        <w:t xml:space="preserve"> </w:t>
      </w:r>
      <w:r w:rsidR="005C3369">
        <w:rPr>
          <w:b/>
          <w:sz w:val="18"/>
          <w:u w:val="single"/>
          <w:lang w:val="en"/>
        </w:rPr>
        <w:t>the supplier:</w:t>
      </w:r>
    </w:p>
    <w:p w14:paraId="0A74FE4E" w14:textId="77777777" w:rsidR="00D713F0" w:rsidRDefault="005C3369" w:rsidP="00DB6B87">
      <w:pPr>
        <w:pStyle w:val="Header"/>
        <w:tabs>
          <w:tab w:val="clear" w:pos="4536"/>
          <w:tab w:val="clear" w:pos="9072"/>
          <w:tab w:val="left" w:pos="3969"/>
        </w:tabs>
        <w:spacing w:after="60"/>
        <w:ind w:firstLine="284"/>
        <w:rPr>
          <w:sz w:val="18"/>
        </w:rPr>
      </w:pPr>
      <w:r>
        <w:rPr>
          <w:sz w:val="18"/>
          <w:lang w:val="en"/>
        </w:rPr>
        <w:t>Manufacture</w:t>
      </w:r>
      <w:r w:rsidR="00BC3839">
        <w:rPr>
          <w:sz w:val="18"/>
          <w:lang w:val="en"/>
        </w:rPr>
        <w:t>:</w:t>
      </w:r>
      <w:r w:rsidR="00BC3839">
        <w:rPr>
          <w:sz w:val="18"/>
          <w:lang w:val="en"/>
        </w:rPr>
        <w:tab/>
      </w:r>
      <w:r w:rsidR="00D713F0">
        <w:rPr>
          <w:sz w:val="18"/>
          <w:lang w:val="en"/>
        </w:rPr>
        <w:t>Polywert GmbH</w:t>
      </w:r>
    </w:p>
    <w:p w14:paraId="454CB640" w14:textId="77777777" w:rsidR="00D713F0" w:rsidRDefault="00D713F0" w:rsidP="00DB6B87">
      <w:pPr>
        <w:pStyle w:val="Header"/>
        <w:tabs>
          <w:tab w:val="clear" w:pos="4536"/>
          <w:tab w:val="clear" w:pos="9072"/>
          <w:tab w:val="left" w:pos="3969"/>
        </w:tabs>
        <w:spacing w:after="60"/>
        <w:ind w:left="4253" w:hanging="3544"/>
        <w:rPr>
          <w:sz w:val="18"/>
        </w:rPr>
      </w:pPr>
      <w:r>
        <w:rPr>
          <w:sz w:val="18"/>
          <w:lang w:val="en"/>
        </w:rPr>
        <w:tab/>
        <w:t>Straßberger Strasse 5</w:t>
      </w:r>
    </w:p>
    <w:p w14:paraId="2AF88CC5" w14:textId="77777777" w:rsidR="00D713F0" w:rsidRDefault="00D713F0" w:rsidP="00DB6B87">
      <w:pPr>
        <w:pStyle w:val="Header"/>
        <w:tabs>
          <w:tab w:val="clear" w:pos="4536"/>
          <w:tab w:val="clear" w:pos="9072"/>
          <w:tab w:val="left" w:pos="3969"/>
        </w:tabs>
        <w:spacing w:after="60"/>
        <w:ind w:left="4253" w:hanging="3544"/>
        <w:rPr>
          <w:sz w:val="18"/>
        </w:rPr>
      </w:pPr>
      <w:r>
        <w:rPr>
          <w:sz w:val="18"/>
          <w:lang w:val="en"/>
        </w:rPr>
        <w:tab/>
        <w:t>D-86399 Bobingen, Germany</w:t>
      </w:r>
    </w:p>
    <w:p w14:paraId="1C3D1B0A" w14:textId="77777777" w:rsidR="00D713F0" w:rsidRDefault="005C3369" w:rsidP="00DB6B87">
      <w:pPr>
        <w:tabs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Information on the safety data sheet</w:t>
      </w:r>
      <w:r w:rsidR="00D713F0">
        <w:rPr>
          <w:sz w:val="18"/>
          <w:lang w:val="en"/>
        </w:rPr>
        <w:t>:</w:t>
      </w:r>
      <w:r w:rsidR="00D713F0">
        <w:rPr>
          <w:sz w:val="18"/>
          <w:lang w:val="en"/>
        </w:rPr>
        <w:tab/>
      </w:r>
      <w:r w:rsidR="00DB6B87">
        <w:rPr>
          <w:sz w:val="18"/>
          <w:lang w:val="en"/>
        </w:rPr>
        <w:tab/>
      </w:r>
      <w:r>
        <w:rPr>
          <w:sz w:val="18"/>
          <w:lang w:val="en"/>
        </w:rPr>
        <w:t>Quality Management Department</w:t>
      </w:r>
    </w:p>
    <w:p w14:paraId="6F430E52" w14:textId="77777777" w:rsidR="00D713F0" w:rsidRDefault="005C3369" w:rsidP="00DB6B87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>phone</w:t>
      </w:r>
      <w:r>
        <w:rPr>
          <w:sz w:val="18"/>
          <w:lang w:val="en"/>
        </w:rPr>
        <w:tab/>
        <w:t>00 49 (82 34) 96 02 – 0</w:t>
      </w:r>
    </w:p>
    <w:p w14:paraId="7A8948C3" w14:textId="77777777" w:rsidR="00D713F0" w:rsidRDefault="005C3369" w:rsidP="00DB6B87">
      <w:pPr>
        <w:tabs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fax</w:t>
      </w:r>
      <w:r w:rsidR="00D713F0">
        <w:rPr>
          <w:sz w:val="18"/>
          <w:lang w:val="en"/>
        </w:rPr>
        <w:tab/>
      </w:r>
      <w:r w:rsidR="00DB6B87">
        <w:rPr>
          <w:sz w:val="18"/>
          <w:lang w:val="en"/>
        </w:rPr>
        <w:tab/>
      </w:r>
      <w:r w:rsidR="00D713F0">
        <w:rPr>
          <w:sz w:val="18"/>
          <w:lang w:val="en"/>
        </w:rPr>
        <w:t>00 49 (82 34) 96 02 – 30</w:t>
      </w:r>
    </w:p>
    <w:p w14:paraId="7FB94D1C" w14:textId="77777777" w:rsidR="00D713F0" w:rsidRDefault="00D713F0" w:rsidP="00DB6B87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>E-</w:t>
      </w:r>
      <w:r w:rsidR="00DB6B87">
        <w:rPr>
          <w:sz w:val="18"/>
          <w:lang w:val="en"/>
        </w:rPr>
        <w:t>M</w:t>
      </w:r>
      <w:r>
        <w:rPr>
          <w:sz w:val="18"/>
          <w:lang w:val="en"/>
        </w:rPr>
        <w:t>garlic</w:t>
      </w:r>
      <w:r>
        <w:rPr>
          <w:sz w:val="18"/>
          <w:lang w:val="en"/>
        </w:rPr>
        <w:tab/>
      </w:r>
      <w:hyperlink r:id="rId7" w:history="1">
        <w:r>
          <w:rPr>
            <w:rStyle w:val="Hyperlink"/>
            <w:color w:val="000000"/>
            <w:sz w:val="18"/>
            <w:u w:val="none"/>
            <w:lang w:val="en"/>
          </w:rPr>
          <w:t>info@polywert.de</w:t>
        </w:r>
      </w:hyperlink>
    </w:p>
    <w:p w14:paraId="02D01726" w14:textId="77777777" w:rsidR="00D713F0" w:rsidRPr="00B701DC" w:rsidRDefault="00D713F0" w:rsidP="00B701D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0414B68B" w14:textId="77777777" w:rsidR="00DB6B87" w:rsidRDefault="00D713F0" w:rsidP="00DB6B87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sz w:val="18"/>
        </w:rPr>
      </w:pPr>
      <w:r w:rsidRPr="00DB6B87">
        <w:rPr>
          <w:b/>
          <w:sz w:val="18"/>
          <w:u w:val="single"/>
          <w:lang w:val="en"/>
        </w:rPr>
        <w:t xml:space="preserve">1.4 </w:t>
      </w:r>
      <w:r w:rsidR="005C3369">
        <w:rPr>
          <w:b/>
          <w:sz w:val="18"/>
          <w:u w:val="single"/>
          <w:lang w:val="en"/>
        </w:rPr>
        <w:t>Emergency number</w:t>
      </w:r>
      <w:r w:rsidRPr="00DB6B87">
        <w:rPr>
          <w:b/>
          <w:sz w:val="18"/>
          <w:u w:val="single"/>
          <w:lang w:val="en"/>
        </w:rPr>
        <w:t>:</w:t>
      </w:r>
      <w:r w:rsidRPr="00DB6B87">
        <w:rPr>
          <w:sz w:val="18"/>
          <w:lang w:val="en"/>
        </w:rPr>
        <w:tab/>
      </w:r>
    </w:p>
    <w:p w14:paraId="3A0AFE9D" w14:textId="0F8B6C43" w:rsidR="00D713F0" w:rsidRDefault="005C3369" w:rsidP="00C662F3">
      <w:pPr>
        <w:spacing w:after="60"/>
        <w:ind w:left="3969" w:hanging="3685"/>
        <w:rPr>
          <w:sz w:val="18"/>
          <w:lang w:val="en"/>
        </w:rPr>
      </w:pPr>
      <w:r>
        <w:rPr>
          <w:sz w:val="18"/>
          <w:lang w:val="en"/>
        </w:rPr>
        <w:t>During normal opening hours</w:t>
      </w:r>
      <w:r w:rsidR="00DB6B87">
        <w:rPr>
          <w:sz w:val="18"/>
          <w:lang w:val="en"/>
        </w:rPr>
        <w:t xml:space="preserve">: </w:t>
      </w:r>
      <w:r w:rsidR="00DB6B87">
        <w:rPr>
          <w:sz w:val="18"/>
          <w:lang w:val="en"/>
        </w:rPr>
        <w:tab/>
      </w:r>
      <w:r w:rsidR="00C662F3">
        <w:rPr>
          <w:sz w:val="18"/>
          <w:lang w:val="en"/>
        </w:rPr>
        <w:t>1+ (864) 978-9825</w:t>
      </w:r>
    </w:p>
    <w:p w14:paraId="72C4F099" w14:textId="77777777" w:rsidR="00C662F3" w:rsidRPr="00B701DC" w:rsidRDefault="00C662F3" w:rsidP="00C662F3">
      <w:pPr>
        <w:spacing w:after="60"/>
        <w:ind w:left="3969" w:hanging="3685"/>
        <w:rPr>
          <w:sz w:val="20"/>
        </w:rPr>
      </w:pPr>
    </w:p>
    <w:p w14:paraId="52D69EF8" w14:textId="77777777" w:rsidR="00D713F0" w:rsidRPr="001B59CE" w:rsidRDefault="005C3369" w:rsidP="0028787B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2: Possible dangers</w:t>
      </w:r>
    </w:p>
    <w:p w14:paraId="0E9D6EA8" w14:textId="77777777" w:rsidR="00D713F0" w:rsidRPr="0028787B" w:rsidRDefault="00D713F0" w:rsidP="0028787B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8AADF59" w14:textId="5B061E7E" w:rsidR="0028787B" w:rsidRDefault="00D713F0" w:rsidP="0028787B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 w:rsidRPr="0028787B">
        <w:rPr>
          <w:b/>
          <w:sz w:val="18"/>
          <w:u w:val="single"/>
          <w:lang w:val="en"/>
        </w:rPr>
        <w:t xml:space="preserve">2.1 </w:t>
      </w:r>
      <w:r w:rsidR="005C3369">
        <w:rPr>
          <w:b/>
          <w:sz w:val="18"/>
          <w:u w:val="single"/>
          <w:lang w:val="en"/>
        </w:rPr>
        <w:t>Classification of</w:t>
      </w:r>
      <w:r w:rsidR="00C662F3">
        <w:rPr>
          <w:b/>
          <w:sz w:val="18"/>
          <w:u w:val="single"/>
          <w:lang w:val="en"/>
        </w:rPr>
        <w:t xml:space="preserve"> </w:t>
      </w:r>
      <w:r w:rsidR="005C3369">
        <w:rPr>
          <w:b/>
          <w:sz w:val="18"/>
          <w:u w:val="single"/>
          <w:lang w:val="en"/>
        </w:rPr>
        <w:t>the substance or mixture</w:t>
      </w:r>
    </w:p>
    <w:p w14:paraId="5E473BA3" w14:textId="77777777" w:rsidR="0028787B" w:rsidRDefault="005C3369" w:rsidP="0028787B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b/>
          <w:sz w:val="18"/>
        </w:rPr>
      </w:pPr>
      <w:r>
        <w:rPr>
          <w:b/>
          <w:sz w:val="18"/>
          <w:lang w:val="en"/>
        </w:rPr>
        <w:t>Classification according to Regulation (EG) No</w:t>
      </w:r>
      <w:r w:rsidR="0028787B" w:rsidRPr="0028787B">
        <w:rPr>
          <w:b/>
          <w:sz w:val="18"/>
          <w:lang w:val="en"/>
        </w:rPr>
        <w:t>. 1272/2008</w:t>
      </w:r>
    </w:p>
    <w:p w14:paraId="6DC7C20A" w14:textId="0D4648D6" w:rsidR="0028787B" w:rsidRPr="0028787B" w:rsidRDefault="005C3369" w:rsidP="0002038E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>The product is not classified according to</w:t>
      </w:r>
      <w:r w:rsidR="00C662F3">
        <w:rPr>
          <w:sz w:val="18"/>
          <w:lang w:val="en"/>
        </w:rPr>
        <w:t xml:space="preserve"> </w:t>
      </w:r>
      <w:r>
        <w:rPr>
          <w:sz w:val="18"/>
          <w:lang w:val="en"/>
        </w:rPr>
        <w:t>the CLP regulation</w:t>
      </w:r>
      <w:r w:rsidR="0028787B" w:rsidRPr="0028787B">
        <w:rPr>
          <w:sz w:val="18"/>
          <w:lang w:val="en"/>
        </w:rPr>
        <w:t>.</w:t>
      </w:r>
    </w:p>
    <w:p w14:paraId="236BF411" w14:textId="77777777" w:rsidR="0002038E" w:rsidRPr="00B701DC" w:rsidRDefault="0002038E" w:rsidP="00B701D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7F7F0285" w14:textId="77777777" w:rsidR="0002038E" w:rsidRDefault="000F0F2C" w:rsidP="0002038E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 w:rsidRPr="0002038E">
        <w:rPr>
          <w:b/>
          <w:sz w:val="18"/>
          <w:u w:val="single"/>
          <w:lang w:val="en"/>
        </w:rPr>
        <w:t>2.2</w:t>
      </w:r>
      <w:r w:rsidR="005C3369">
        <w:rPr>
          <w:b/>
          <w:sz w:val="18"/>
          <w:u w:val="single"/>
          <w:lang w:val="en"/>
        </w:rPr>
        <w:t xml:space="preserve"> Lable elements</w:t>
      </w:r>
    </w:p>
    <w:p w14:paraId="46909A0F" w14:textId="77777777" w:rsidR="000F0F2C" w:rsidRPr="0002038E" w:rsidRDefault="005C3369" w:rsidP="0002038E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b/>
          <w:sz w:val="18"/>
        </w:rPr>
      </w:pPr>
      <w:r>
        <w:rPr>
          <w:b/>
          <w:sz w:val="18"/>
          <w:lang w:val="en"/>
        </w:rPr>
        <w:t>Labeling according to Regulation (EG) no. 1272/2008</w:t>
      </w:r>
      <w:r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>
        <w:rPr>
          <w:sz w:val="18"/>
          <w:lang w:val="en"/>
        </w:rPr>
        <w:t xml:space="preserve"> deleted</w:t>
      </w:r>
    </w:p>
    <w:p w14:paraId="34730119" w14:textId="77777777" w:rsidR="0002038E" w:rsidRPr="0002038E" w:rsidRDefault="005C3369" w:rsidP="0002038E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b/>
          <w:sz w:val="18"/>
        </w:rPr>
      </w:pPr>
      <w:r>
        <w:rPr>
          <w:b/>
          <w:sz w:val="18"/>
          <w:lang w:val="en"/>
        </w:rPr>
        <w:t>Hazard pictograms</w:t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>
        <w:rPr>
          <w:sz w:val="18"/>
          <w:lang w:val="en"/>
        </w:rPr>
        <w:t>deleted</w:t>
      </w:r>
    </w:p>
    <w:p w14:paraId="3AFDF925" w14:textId="77777777" w:rsidR="0002038E" w:rsidRDefault="005C3369" w:rsidP="0002038E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sz w:val="18"/>
        </w:rPr>
      </w:pPr>
      <w:r>
        <w:rPr>
          <w:b/>
          <w:sz w:val="18"/>
          <w:lang w:val="en"/>
        </w:rPr>
        <w:t>Signal word</w:t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>
        <w:rPr>
          <w:sz w:val="18"/>
          <w:lang w:val="en"/>
        </w:rPr>
        <w:t>deleted</w:t>
      </w:r>
    </w:p>
    <w:p w14:paraId="3C4BCAD9" w14:textId="77777777" w:rsidR="0002038E" w:rsidRDefault="005C3369" w:rsidP="0002038E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sz w:val="18"/>
        </w:rPr>
      </w:pPr>
      <w:r>
        <w:rPr>
          <w:b/>
          <w:sz w:val="18"/>
          <w:lang w:val="en"/>
        </w:rPr>
        <w:t>Statements</w:t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 w:rsidR="0002038E">
        <w:rPr>
          <w:b/>
          <w:sz w:val="18"/>
          <w:lang w:val="en"/>
        </w:rPr>
        <w:tab/>
      </w:r>
      <w:r>
        <w:rPr>
          <w:sz w:val="18"/>
          <w:lang w:val="en"/>
        </w:rPr>
        <w:t>deleted</w:t>
      </w:r>
    </w:p>
    <w:p w14:paraId="42B1A878" w14:textId="77777777" w:rsidR="0002038E" w:rsidRPr="00B701DC" w:rsidRDefault="0002038E" w:rsidP="00B701D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498E1EE" w14:textId="77777777" w:rsidR="0002038E" w:rsidRPr="0002038E" w:rsidRDefault="0002038E" w:rsidP="0002038E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 w:rsidRPr="0002038E">
        <w:rPr>
          <w:b/>
          <w:sz w:val="18"/>
          <w:u w:val="single"/>
          <w:lang w:val="en"/>
        </w:rPr>
        <w:t xml:space="preserve">2.3 </w:t>
      </w:r>
      <w:r w:rsidR="00A22D02">
        <w:rPr>
          <w:b/>
          <w:sz w:val="18"/>
          <w:u w:val="single"/>
          <w:lang w:val="en"/>
        </w:rPr>
        <w:t>Other hazards</w:t>
      </w:r>
    </w:p>
    <w:p w14:paraId="6820353C" w14:textId="0749E1F7" w:rsidR="00D713F0" w:rsidRPr="0002038E" w:rsidRDefault="00A22D02" w:rsidP="00B701DC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 xml:space="preserve">The product is not toxic </w:t>
      </w:r>
      <w:r w:rsidR="00C662F3">
        <w:rPr>
          <w:sz w:val="18"/>
          <w:lang w:val="en"/>
        </w:rPr>
        <w:t>w</w:t>
      </w:r>
      <w:r>
        <w:rPr>
          <w:sz w:val="18"/>
          <w:lang w:val="en"/>
        </w:rPr>
        <w:t>hen used as intended by the m</w:t>
      </w:r>
      <w:r w:rsidR="00C662F3">
        <w:rPr>
          <w:sz w:val="18"/>
          <w:lang w:val="en"/>
        </w:rPr>
        <w:t xml:space="preserve">anufacturer. </w:t>
      </w:r>
      <w:r>
        <w:rPr>
          <w:sz w:val="18"/>
          <w:lang w:val="en"/>
        </w:rPr>
        <w:t xml:space="preserve"> </w:t>
      </w:r>
      <w:r w:rsidR="00C662F3">
        <w:rPr>
          <w:sz w:val="18"/>
          <w:lang w:val="en"/>
        </w:rPr>
        <w:t>S</w:t>
      </w:r>
      <w:r>
        <w:rPr>
          <w:sz w:val="18"/>
          <w:lang w:val="en"/>
        </w:rPr>
        <w:t>o far</w:t>
      </w:r>
      <w:r w:rsidR="00C662F3">
        <w:rPr>
          <w:sz w:val="18"/>
          <w:lang w:val="en"/>
        </w:rPr>
        <w:t>, no</w:t>
      </w:r>
      <w:r>
        <w:rPr>
          <w:sz w:val="18"/>
          <w:lang w:val="en"/>
        </w:rPr>
        <w:t xml:space="preserve"> health impairments have become known.</w:t>
      </w:r>
    </w:p>
    <w:p w14:paraId="36A72D78" w14:textId="77777777" w:rsidR="000F0F2C" w:rsidRPr="00B701DC" w:rsidRDefault="000F0F2C" w:rsidP="00B701D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68812EF" w14:textId="77777777" w:rsidR="000F0F2C" w:rsidRPr="001B59CE" w:rsidRDefault="00A22D02" w:rsidP="00B701DC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3: Composition / Information on Ingredients</w:t>
      </w:r>
    </w:p>
    <w:p w14:paraId="6D4B3975" w14:textId="77777777" w:rsidR="00B701DC" w:rsidRPr="00B701DC" w:rsidRDefault="00B701DC" w:rsidP="00B701D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79E82726" w14:textId="77777777" w:rsidR="00B701DC" w:rsidRDefault="008009FD" w:rsidP="00B701DC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3.1 </w:t>
      </w:r>
      <w:r w:rsidR="00A22D02">
        <w:rPr>
          <w:b/>
          <w:sz w:val="18"/>
          <w:u w:val="single"/>
          <w:lang w:val="en"/>
        </w:rPr>
        <w:t xml:space="preserve">substances </w:t>
      </w:r>
    </w:p>
    <w:p w14:paraId="5A32E180" w14:textId="77777777" w:rsidR="00F97866" w:rsidRDefault="00A22D02" w:rsidP="00B701DC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>This product is a mixture</w:t>
      </w:r>
      <w:r w:rsidR="00A15BCC">
        <w:rPr>
          <w:sz w:val="18"/>
          <w:lang w:val="en"/>
        </w:rPr>
        <w:t>.</w:t>
      </w:r>
    </w:p>
    <w:p w14:paraId="6D01DFB6" w14:textId="77777777" w:rsidR="00B701DC" w:rsidRPr="00B701DC" w:rsidRDefault="00B701DC" w:rsidP="00B701D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7BF03EC0" w14:textId="77777777" w:rsidR="00B701DC" w:rsidRPr="008009FD" w:rsidRDefault="008009FD" w:rsidP="008009FD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 w:rsidRPr="008009FD">
        <w:rPr>
          <w:b/>
          <w:sz w:val="18"/>
          <w:u w:val="single"/>
          <w:lang w:val="en"/>
        </w:rPr>
        <w:t xml:space="preserve">3.2 </w:t>
      </w:r>
      <w:r w:rsidR="00A22D02">
        <w:rPr>
          <w:b/>
          <w:sz w:val="18"/>
          <w:u w:val="single"/>
          <w:lang w:val="en"/>
        </w:rPr>
        <w:t>mixtures</w:t>
      </w:r>
    </w:p>
    <w:p w14:paraId="4AA452D8" w14:textId="77777777" w:rsidR="00A22D02" w:rsidRDefault="00A22D02" w:rsidP="00B701DC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 xml:space="preserve">Mixture of polyethylene terephthalate, polypropylene, polyethylene. </w:t>
      </w:r>
    </w:p>
    <w:p w14:paraId="1D0B157E" w14:textId="386E7794" w:rsidR="00F97866" w:rsidRDefault="00A22D02" w:rsidP="00B701DC">
      <w:pPr>
        <w:spacing w:after="60"/>
        <w:ind w:left="3969" w:hanging="3685"/>
        <w:rPr>
          <w:sz w:val="18"/>
        </w:rPr>
      </w:pPr>
      <w:r>
        <w:rPr>
          <w:sz w:val="18"/>
          <w:lang w:val="en"/>
        </w:rPr>
        <w:t>This product is no</w:t>
      </w:r>
      <w:r w:rsidR="00C662F3">
        <w:rPr>
          <w:sz w:val="18"/>
          <w:lang w:val="en"/>
        </w:rPr>
        <w:t>t</w:t>
      </w:r>
      <w:r>
        <w:rPr>
          <w:sz w:val="18"/>
          <w:lang w:val="en"/>
        </w:rPr>
        <w:t xml:space="preserve"> dangerous preparation within the meaning of Directive 1999 / EG</w:t>
      </w:r>
    </w:p>
    <w:p w14:paraId="4D444143" w14:textId="77777777" w:rsidR="00515B68" w:rsidRPr="00515B68" w:rsidRDefault="00515B68" w:rsidP="00515B68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E8893E9" w14:textId="77777777" w:rsidR="00D713F0" w:rsidRPr="00A211A7" w:rsidRDefault="00347C91" w:rsidP="00A211A7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lastRenderedPageBreak/>
        <w:t>Section 4</w:t>
      </w:r>
      <w:r w:rsidR="00CA5F23">
        <w:rPr>
          <w:b/>
          <w:bCs/>
          <w:lang w:val="en"/>
        </w:rPr>
        <w:t>: C</w:t>
      </w:r>
      <w:r w:rsidR="00101AE0">
        <w:rPr>
          <w:b/>
          <w:bCs/>
          <w:lang w:val="en"/>
        </w:rPr>
        <w:t>omposition / Information on Ingredients</w:t>
      </w:r>
    </w:p>
    <w:p w14:paraId="689F330D" w14:textId="77777777" w:rsidR="00D713F0" w:rsidRPr="00A211A7" w:rsidRDefault="00D713F0" w:rsidP="00A211A7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E7658A8" w14:textId="77777777" w:rsidR="00D713F0" w:rsidRPr="00A211A7" w:rsidRDefault="00A211A7" w:rsidP="00A211A7">
      <w:pPr>
        <w:pStyle w:val="Header"/>
        <w:tabs>
          <w:tab w:val="clear" w:pos="4536"/>
          <w:tab w:val="clear" w:pos="9072"/>
        </w:tabs>
        <w:spacing w:after="120"/>
        <w:ind w:left="3827" w:hanging="3827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4.1 </w:t>
      </w:r>
      <w:r w:rsidR="00101AE0">
        <w:rPr>
          <w:b/>
          <w:sz w:val="18"/>
          <w:u w:val="single"/>
          <w:lang w:val="en"/>
        </w:rPr>
        <w:t>Discription of first aid measures</w:t>
      </w:r>
    </w:p>
    <w:p w14:paraId="5D340430" w14:textId="77777777" w:rsidR="00A211A7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b/>
          <w:sz w:val="18"/>
        </w:rPr>
      </w:pPr>
      <w:r>
        <w:rPr>
          <w:b/>
          <w:sz w:val="18"/>
          <w:lang w:val="en"/>
        </w:rPr>
        <w:t>General information</w:t>
      </w:r>
    </w:p>
    <w:p w14:paraId="2F919981" w14:textId="4CAE417A" w:rsidR="00A211A7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sz w:val="18"/>
        </w:rPr>
      </w:pPr>
      <w:r>
        <w:rPr>
          <w:rStyle w:val="notranslate"/>
          <w:sz w:val="18"/>
          <w:szCs w:val="18"/>
          <w:lang w:val="en"/>
        </w:rPr>
        <w:t>Under normal working</w:t>
      </w:r>
      <w:r w:rsidR="00C662F3">
        <w:rPr>
          <w:rStyle w:val="notranslate"/>
          <w:sz w:val="18"/>
          <w:szCs w:val="18"/>
          <w:lang w:val="en"/>
        </w:rPr>
        <w:t xml:space="preserve"> </w:t>
      </w:r>
      <w:r>
        <w:rPr>
          <w:rStyle w:val="notranslate"/>
          <w:sz w:val="18"/>
          <w:szCs w:val="18"/>
          <w:lang w:val="en"/>
        </w:rPr>
        <w:t xml:space="preserve">place </w:t>
      </w:r>
      <w:r w:rsidR="00C662F3">
        <w:rPr>
          <w:rStyle w:val="notranslate"/>
          <w:sz w:val="18"/>
          <w:szCs w:val="18"/>
          <w:lang w:val="en"/>
        </w:rPr>
        <w:t>conditions,</w:t>
      </w:r>
      <w:r>
        <w:rPr>
          <w:rStyle w:val="notranslate"/>
          <w:sz w:val="18"/>
          <w:szCs w:val="18"/>
          <w:lang w:val="en"/>
        </w:rPr>
        <w:t xml:space="preserve"> no special measures are require</w:t>
      </w:r>
      <w:r w:rsidR="00C662F3">
        <w:rPr>
          <w:rStyle w:val="notranslate"/>
          <w:sz w:val="18"/>
          <w:szCs w:val="18"/>
          <w:lang w:val="en"/>
        </w:rPr>
        <w:t>d</w:t>
      </w:r>
      <w:r w:rsidR="00D713F0" w:rsidRPr="00A211A7">
        <w:rPr>
          <w:sz w:val="18"/>
          <w:lang w:val="en"/>
        </w:rPr>
        <w:t>.</w:t>
      </w:r>
    </w:p>
    <w:p w14:paraId="7FBAAB32" w14:textId="77777777" w:rsidR="00D713F0" w:rsidRPr="00A211A7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b/>
          <w:sz w:val="18"/>
        </w:rPr>
      </w:pPr>
      <w:r>
        <w:rPr>
          <w:b/>
          <w:sz w:val="18"/>
          <w:lang w:val="en"/>
        </w:rPr>
        <w:t>After inhalation</w:t>
      </w:r>
    </w:p>
    <w:p w14:paraId="3746AC5A" w14:textId="77777777" w:rsidR="00101AE0" w:rsidRDefault="00101AE0" w:rsidP="00101AE0">
      <w:pPr>
        <w:pStyle w:val="NormalWeb"/>
        <w:spacing w:before="0" w:beforeAutospacing="0" w:after="60" w:afterAutospacing="0"/>
        <w:ind w:left="284"/>
      </w:pPr>
      <w:r>
        <w:rPr>
          <w:rStyle w:val="notranslate"/>
          <w:sz w:val="18"/>
          <w:szCs w:val="18"/>
          <w:lang w:val="en"/>
        </w:rPr>
        <w:t>A hazard by inhalation of this product (fluff) is not present in compliance if necessary fixed MAC values.</w:t>
      </w:r>
      <w:r>
        <w:rPr>
          <w:lang w:val="en"/>
        </w:rPr>
        <w:t xml:space="preserve"> </w:t>
      </w:r>
      <w:r>
        <w:rPr>
          <w:rStyle w:val="notranslate"/>
          <w:sz w:val="18"/>
          <w:szCs w:val="18"/>
          <w:lang w:val="en"/>
        </w:rPr>
        <w:t xml:space="preserve"> Therefore no special treatment is necessary.</w:t>
      </w:r>
    </w:p>
    <w:p w14:paraId="2D4ED708" w14:textId="36B1280A" w:rsidR="00101AE0" w:rsidRDefault="00101AE0" w:rsidP="00101AE0">
      <w:pPr>
        <w:pStyle w:val="NormalWeb"/>
        <w:spacing w:before="0" w:beforeAutospacing="0" w:after="120" w:afterAutospacing="0"/>
        <w:ind w:left="284" w:right="140"/>
      </w:pPr>
      <w:r>
        <w:rPr>
          <w:rStyle w:val="notranslate"/>
          <w:sz w:val="18"/>
          <w:szCs w:val="18"/>
          <w:lang w:val="en"/>
        </w:rPr>
        <w:t xml:space="preserve">Fiber fly and dust are to be removed by suction and ventilation.  </w:t>
      </w:r>
      <w:r w:rsidR="00C662F3">
        <w:rPr>
          <w:rStyle w:val="notranslate"/>
          <w:sz w:val="18"/>
          <w:szCs w:val="18"/>
          <w:lang w:val="en"/>
        </w:rPr>
        <w:t xml:space="preserve">If the product becomes torn and excessive fibers inhaled one </w:t>
      </w:r>
      <w:r>
        <w:rPr>
          <w:rStyle w:val="notranslate"/>
          <w:sz w:val="18"/>
          <w:szCs w:val="18"/>
          <w:lang w:val="en"/>
        </w:rPr>
        <w:t xml:space="preserve">should go to fresh air and if cough or other symptoms also develop, </w:t>
      </w:r>
      <w:r w:rsidR="00C662F3">
        <w:rPr>
          <w:rStyle w:val="notranslate"/>
          <w:sz w:val="18"/>
          <w:szCs w:val="18"/>
          <w:lang w:val="en"/>
        </w:rPr>
        <w:t>please seek</w:t>
      </w:r>
      <w:r>
        <w:rPr>
          <w:rStyle w:val="notranslate"/>
          <w:sz w:val="18"/>
          <w:szCs w:val="18"/>
          <w:lang w:val="en"/>
        </w:rPr>
        <w:t xml:space="preserve"> medical </w:t>
      </w:r>
      <w:r w:rsidR="00C662F3">
        <w:rPr>
          <w:rStyle w:val="notranslate"/>
          <w:sz w:val="18"/>
          <w:szCs w:val="18"/>
          <w:lang w:val="en"/>
        </w:rPr>
        <w:t>attention</w:t>
      </w:r>
      <w:r>
        <w:rPr>
          <w:rStyle w:val="notranslate"/>
          <w:sz w:val="18"/>
          <w:szCs w:val="18"/>
          <w:lang w:val="en"/>
        </w:rPr>
        <w:t>.</w:t>
      </w:r>
    </w:p>
    <w:p w14:paraId="449C1BAF" w14:textId="77777777" w:rsidR="00D713F0" w:rsidRPr="00A211A7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b/>
          <w:sz w:val="18"/>
        </w:rPr>
      </w:pPr>
      <w:r>
        <w:rPr>
          <w:b/>
          <w:sz w:val="18"/>
          <w:lang w:val="en"/>
        </w:rPr>
        <w:t>After Skin contact</w:t>
      </w:r>
    </w:p>
    <w:p w14:paraId="33DED0E2" w14:textId="77777777" w:rsidR="00D713F0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sz w:val="18"/>
        </w:rPr>
      </w:pPr>
      <w:r>
        <w:rPr>
          <w:rStyle w:val="notranslate"/>
          <w:sz w:val="18"/>
          <w:szCs w:val="18"/>
          <w:lang w:val="en"/>
        </w:rPr>
        <w:t>Wash with soap and water.  Medical care, if irritation develops.</w:t>
      </w:r>
    </w:p>
    <w:p w14:paraId="06002C72" w14:textId="77777777" w:rsidR="00D713F0" w:rsidRPr="00A211A7" w:rsidRDefault="00101AE0" w:rsidP="00E400C2">
      <w:pPr>
        <w:pStyle w:val="Header"/>
        <w:tabs>
          <w:tab w:val="clear" w:pos="4536"/>
          <w:tab w:val="clear" w:pos="9072"/>
        </w:tabs>
        <w:spacing w:after="60"/>
        <w:ind w:left="3828" w:hanging="3544"/>
        <w:rPr>
          <w:b/>
          <w:sz w:val="18"/>
        </w:rPr>
      </w:pPr>
      <w:r>
        <w:rPr>
          <w:b/>
          <w:sz w:val="18"/>
          <w:lang w:val="en"/>
        </w:rPr>
        <w:t>After eye contact</w:t>
      </w:r>
    </w:p>
    <w:p w14:paraId="4FB5C9AF" w14:textId="77777777" w:rsidR="00D713F0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120"/>
        <w:ind w:left="3828" w:hanging="3543"/>
        <w:rPr>
          <w:sz w:val="18"/>
        </w:rPr>
      </w:pPr>
      <w:r>
        <w:rPr>
          <w:rStyle w:val="notranslate"/>
          <w:sz w:val="18"/>
          <w:szCs w:val="18"/>
          <w:lang w:val="en"/>
        </w:rPr>
        <w:t>Eyes should be rinsed immediately with plenty of water.  If the irritation persists, medical care should be provided.</w:t>
      </w:r>
    </w:p>
    <w:p w14:paraId="0C07283A" w14:textId="77777777" w:rsidR="00D713F0" w:rsidRPr="00A211A7" w:rsidRDefault="00475E47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b/>
          <w:sz w:val="18"/>
        </w:rPr>
      </w:pPr>
      <w:r>
        <w:rPr>
          <w:b/>
          <w:sz w:val="18"/>
          <w:lang w:val="en"/>
        </w:rPr>
        <w:pict w14:anchorId="7F5A6869">
          <v:rect id="_x0000_s1040" style="position:absolute;left:0;text-align:left;margin-left:405pt;margin-top:-77.4pt;width:90pt;height:27pt;z-index:251656704" stroked="f"/>
        </w:pict>
      </w:r>
      <w:r w:rsidR="00101AE0">
        <w:rPr>
          <w:b/>
          <w:sz w:val="18"/>
          <w:lang w:val="en"/>
        </w:rPr>
        <w:t>after swallowing</w:t>
      </w:r>
    </w:p>
    <w:p w14:paraId="099EF0E5" w14:textId="77777777" w:rsidR="00D713F0" w:rsidRDefault="00101AE0" w:rsidP="00E400C2">
      <w:pPr>
        <w:pStyle w:val="Header"/>
        <w:tabs>
          <w:tab w:val="clear" w:pos="4536"/>
          <w:tab w:val="clear" w:pos="9072"/>
          <w:tab w:val="left" w:pos="709"/>
          <w:tab w:val="left" w:pos="2977"/>
        </w:tabs>
        <w:spacing w:after="60"/>
        <w:ind w:left="3828" w:hanging="3544"/>
        <w:rPr>
          <w:sz w:val="18"/>
        </w:rPr>
      </w:pPr>
      <w:r>
        <w:rPr>
          <w:rStyle w:val="notranslate"/>
          <w:sz w:val="18"/>
          <w:szCs w:val="18"/>
          <w:lang w:val="en"/>
        </w:rPr>
        <w:t>No special measures needed.  If symptoms persist consult a doctor.</w:t>
      </w:r>
    </w:p>
    <w:p w14:paraId="318C4108" w14:textId="77777777" w:rsidR="00F97866" w:rsidRDefault="00F97866" w:rsidP="00A211A7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6CA7A074" w14:textId="77777777" w:rsidR="00875E53" w:rsidRPr="00A211A7" w:rsidRDefault="00A211A7" w:rsidP="00A211A7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4.2 </w:t>
      </w:r>
      <w:r w:rsidR="00101AE0">
        <w:rPr>
          <w:b/>
          <w:sz w:val="18"/>
          <w:u w:val="single"/>
          <w:lang w:val="en"/>
        </w:rPr>
        <w:t>Most important acute and delayed symptoms and effects</w:t>
      </w:r>
    </w:p>
    <w:p w14:paraId="75C36618" w14:textId="77777777" w:rsidR="00322ABD" w:rsidRDefault="00101AE0" w:rsidP="00A211A7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 xml:space="preserve">No further relevant information available. </w:t>
      </w:r>
    </w:p>
    <w:p w14:paraId="64308C8B" w14:textId="77777777" w:rsidR="00A211A7" w:rsidRPr="00A211A7" w:rsidRDefault="00A211A7" w:rsidP="00A211A7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58CAB01" w14:textId="77777777" w:rsidR="00F97866" w:rsidRPr="00A211A7" w:rsidRDefault="00A211A7" w:rsidP="00A211A7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4.3 </w:t>
      </w:r>
      <w:r w:rsidR="00101AE0">
        <w:rPr>
          <w:b/>
          <w:sz w:val="18"/>
          <w:u w:val="single"/>
          <w:lang w:val="en"/>
        </w:rPr>
        <w:t>Indication of immediate medical attention and special treatment</w:t>
      </w:r>
    </w:p>
    <w:p w14:paraId="70891E86" w14:textId="77777777" w:rsidR="00E400C2" w:rsidRDefault="00101AE0" w:rsidP="00E400C2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No further relevant informations available.</w:t>
      </w:r>
    </w:p>
    <w:p w14:paraId="576500BA" w14:textId="77777777" w:rsidR="00F97866" w:rsidRPr="00E400C2" w:rsidRDefault="00F97866" w:rsidP="00E400C2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58D9B7C2" w14:textId="77777777" w:rsidR="00D713F0" w:rsidRPr="00E400C2" w:rsidRDefault="00101AE0" w:rsidP="00E400C2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5: Fire-fighting measures</w:t>
      </w:r>
    </w:p>
    <w:p w14:paraId="336B85AA" w14:textId="77777777" w:rsidR="00D713F0" w:rsidRPr="00E400C2" w:rsidRDefault="00D713F0" w:rsidP="00E400C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14:paraId="3EF38BB9" w14:textId="77777777" w:rsidR="00D713F0" w:rsidRPr="00E400C2" w:rsidRDefault="00E90C83" w:rsidP="00E400C2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>5.</w:t>
      </w:r>
      <w:r w:rsidR="00E400C2">
        <w:rPr>
          <w:b/>
          <w:sz w:val="18"/>
          <w:u w:val="single"/>
          <w:lang w:val="en"/>
        </w:rPr>
        <w:t xml:space="preserve">1 </w:t>
      </w:r>
      <w:r w:rsidR="00101AE0">
        <w:rPr>
          <w:b/>
          <w:sz w:val="18"/>
          <w:u w:val="single"/>
          <w:lang w:val="en"/>
        </w:rPr>
        <w:t>extinguishing agent</w:t>
      </w:r>
    </w:p>
    <w:p w14:paraId="2043FE31" w14:textId="4E8C463F" w:rsidR="00E400C2" w:rsidRPr="0002038E" w:rsidRDefault="00C122C5" w:rsidP="00E400C2">
      <w:pPr>
        <w:pStyle w:val="Header"/>
        <w:tabs>
          <w:tab w:val="clear" w:pos="4536"/>
          <w:tab w:val="clear" w:pos="9072"/>
          <w:tab w:val="left" w:pos="709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suitable</w:t>
      </w:r>
      <w:r w:rsidR="009D5C79">
        <w:rPr>
          <w:b/>
          <w:sz w:val="18"/>
          <w:lang w:val="en"/>
        </w:rPr>
        <w:t>:</w:t>
      </w:r>
      <w:r w:rsidR="00E400C2">
        <w:rPr>
          <w:b/>
          <w:sz w:val="18"/>
          <w:lang w:val="en"/>
        </w:rPr>
        <w:tab/>
      </w:r>
      <w:r>
        <w:rPr>
          <w:sz w:val="18"/>
          <w:lang w:val="en"/>
        </w:rPr>
        <w:t>All comm</w:t>
      </w:r>
      <w:r w:rsidR="00C662F3">
        <w:rPr>
          <w:sz w:val="18"/>
          <w:lang w:val="en"/>
        </w:rPr>
        <w:t>on</w:t>
      </w:r>
      <w:r>
        <w:rPr>
          <w:sz w:val="18"/>
          <w:lang w:val="en"/>
        </w:rPr>
        <w:t xml:space="preserve"> extinguishing agents, </w:t>
      </w:r>
      <w:r w:rsidR="00C662F3">
        <w:rPr>
          <w:sz w:val="18"/>
          <w:lang w:val="en"/>
        </w:rPr>
        <w:t>firefighting</w:t>
      </w:r>
      <w:r>
        <w:rPr>
          <w:sz w:val="18"/>
          <w:lang w:val="en"/>
        </w:rPr>
        <w:t xml:space="preserve"> measures to</w:t>
      </w:r>
      <w:r w:rsidR="00C662F3">
        <w:rPr>
          <w:sz w:val="18"/>
          <w:lang w:val="en"/>
        </w:rPr>
        <w:t xml:space="preserve"> </w:t>
      </w:r>
      <w:r>
        <w:rPr>
          <w:sz w:val="18"/>
          <w:lang w:val="en"/>
        </w:rPr>
        <w:t>the environment.</w:t>
      </w:r>
    </w:p>
    <w:p w14:paraId="6B7B6A4D" w14:textId="77777777" w:rsidR="00E90C83" w:rsidRDefault="00C122C5" w:rsidP="00E90C83">
      <w:pPr>
        <w:pStyle w:val="Header"/>
        <w:tabs>
          <w:tab w:val="clear" w:pos="4536"/>
          <w:tab w:val="clear" w:pos="9072"/>
          <w:tab w:val="left" w:pos="709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Not suitable</w:t>
      </w:r>
      <w:r w:rsidR="009D5C79">
        <w:rPr>
          <w:b/>
          <w:sz w:val="18"/>
          <w:lang w:val="en"/>
        </w:rPr>
        <w:t>:</w:t>
      </w:r>
      <w:r w:rsidR="00E400C2">
        <w:rPr>
          <w:b/>
          <w:sz w:val="18"/>
          <w:lang w:val="en"/>
        </w:rPr>
        <w:tab/>
      </w:r>
      <w:r>
        <w:rPr>
          <w:sz w:val="18"/>
          <w:lang w:val="en"/>
        </w:rPr>
        <w:t>Water when the fire started by electrical short circuit.</w:t>
      </w:r>
    </w:p>
    <w:p w14:paraId="78A9F744" w14:textId="77777777" w:rsidR="00E400C2" w:rsidRPr="00E90C83" w:rsidRDefault="00E400C2" w:rsidP="00E90C83">
      <w:pPr>
        <w:pStyle w:val="Header"/>
        <w:tabs>
          <w:tab w:val="clear" w:pos="4536"/>
          <w:tab w:val="clear" w:pos="9072"/>
        </w:tabs>
        <w:rPr>
          <w:sz w:val="18"/>
        </w:rPr>
      </w:pPr>
      <w:r w:rsidRPr="00E90C83">
        <w:rPr>
          <w:sz w:val="18"/>
        </w:rPr>
        <w:tab/>
      </w:r>
    </w:p>
    <w:p w14:paraId="2B7FF01A" w14:textId="77777777" w:rsidR="00D713F0" w:rsidRPr="00E90C83" w:rsidRDefault="00E90C83" w:rsidP="00E90C83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5.2 </w:t>
      </w:r>
      <w:r w:rsidR="00C122C5">
        <w:rPr>
          <w:b/>
          <w:sz w:val="18"/>
          <w:u w:val="single"/>
          <w:lang w:val="en"/>
        </w:rPr>
        <w:t>form the substance or mixture of hazards</w:t>
      </w:r>
    </w:p>
    <w:p w14:paraId="662AEDC9" w14:textId="67D53D33" w:rsidR="00D713F0" w:rsidRDefault="00C122C5" w:rsidP="00E90C83">
      <w:pPr>
        <w:pStyle w:val="Header"/>
        <w:tabs>
          <w:tab w:val="clear" w:pos="4536"/>
          <w:tab w:val="clear" w:pos="9072"/>
        </w:tabs>
        <w:spacing w:after="60"/>
        <w:ind w:left="284" w:right="284"/>
        <w:rPr>
          <w:sz w:val="18"/>
        </w:rPr>
      </w:pPr>
      <w:r>
        <w:rPr>
          <w:rStyle w:val="notranslate"/>
          <w:sz w:val="18"/>
          <w:szCs w:val="18"/>
          <w:lang w:val="en"/>
        </w:rPr>
        <w:t>No decomposition products when used as intended; Depending on the temperature and air intake, carbon monoxide, carbon dioxide and low molecular weight</w:t>
      </w:r>
      <w:r w:rsidR="00C662F3">
        <w:rPr>
          <w:rStyle w:val="notranslate"/>
          <w:sz w:val="18"/>
          <w:szCs w:val="18"/>
          <w:lang w:val="en"/>
        </w:rPr>
        <w:t>,</w:t>
      </w:r>
      <w:r>
        <w:rPr>
          <w:rStyle w:val="notranslate"/>
          <w:sz w:val="18"/>
          <w:szCs w:val="18"/>
          <w:lang w:val="en"/>
        </w:rPr>
        <w:t xml:space="preserve"> organic compounds are present in the combustion gases</w:t>
      </w:r>
      <w:r w:rsidR="00C662F3">
        <w:rPr>
          <w:rStyle w:val="notranslate"/>
          <w:sz w:val="18"/>
          <w:szCs w:val="18"/>
          <w:lang w:val="en"/>
        </w:rPr>
        <w:t>.</w:t>
      </w:r>
    </w:p>
    <w:p w14:paraId="17F117C8" w14:textId="77777777" w:rsidR="00E90C83" w:rsidRPr="00E90C83" w:rsidRDefault="00E90C83" w:rsidP="00E90C83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172A0C61" w14:textId="77777777" w:rsidR="00D713F0" w:rsidRPr="00E90C83" w:rsidRDefault="00E90C83" w:rsidP="00E90C83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5.3 </w:t>
      </w:r>
      <w:r w:rsidR="00C122C5">
        <w:rPr>
          <w:b/>
          <w:sz w:val="18"/>
          <w:u w:val="single"/>
          <w:lang w:val="en"/>
        </w:rPr>
        <w:t>Advice for firefighters</w:t>
      </w:r>
    </w:p>
    <w:p w14:paraId="4329ABF9" w14:textId="77777777" w:rsidR="00D713F0" w:rsidRPr="00E90C83" w:rsidRDefault="00C122C5" w:rsidP="00E90C83">
      <w:pPr>
        <w:pStyle w:val="Header"/>
        <w:tabs>
          <w:tab w:val="clear" w:pos="4536"/>
          <w:tab w:val="clear" w:pos="9072"/>
        </w:tabs>
        <w:spacing w:after="60"/>
        <w:ind w:left="284" w:right="284"/>
        <w:rPr>
          <w:sz w:val="18"/>
        </w:rPr>
      </w:pPr>
      <w:r>
        <w:rPr>
          <w:b/>
          <w:sz w:val="18"/>
          <w:lang w:val="en"/>
        </w:rPr>
        <w:t>Special protective equipment</w:t>
      </w:r>
      <w:r w:rsidR="00E90C83" w:rsidRPr="00E90C83">
        <w:rPr>
          <w:b/>
          <w:sz w:val="18"/>
          <w:lang w:val="en"/>
        </w:rPr>
        <w:t xml:space="preserve">: </w:t>
      </w:r>
      <w:r w:rsidR="00E90C83">
        <w:rPr>
          <w:b/>
          <w:sz w:val="18"/>
          <w:lang w:val="en"/>
        </w:rPr>
        <w:tab/>
      </w:r>
      <w:r>
        <w:rPr>
          <w:sz w:val="18"/>
          <w:lang w:val="en"/>
        </w:rPr>
        <w:t>When fighting fires in confined spaces use self-contained breathing apparatus.</w:t>
      </w:r>
    </w:p>
    <w:p w14:paraId="30B734EB" w14:textId="77777777" w:rsidR="00D713F0" w:rsidRPr="00E90C83" w:rsidRDefault="00D713F0" w:rsidP="00E90C83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7F75DD74" w14:textId="77777777" w:rsidR="00D713F0" w:rsidRPr="00FE53FA" w:rsidRDefault="00C122C5" w:rsidP="00FE53FA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6: Accidental Release Measures</w:t>
      </w:r>
    </w:p>
    <w:p w14:paraId="67BDB349" w14:textId="77777777" w:rsidR="00D713F0" w:rsidRDefault="00D713F0">
      <w:pPr>
        <w:spacing w:after="60"/>
        <w:ind w:left="570" w:hanging="570"/>
        <w:rPr>
          <w:sz w:val="18"/>
        </w:rPr>
      </w:pPr>
    </w:p>
    <w:p w14:paraId="7393D301" w14:textId="77777777" w:rsidR="00D713F0" w:rsidRPr="00FE53FA" w:rsidRDefault="00FE53FA" w:rsidP="00FE53FA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6.1 </w:t>
      </w:r>
      <w:r w:rsidR="00C122C5">
        <w:rPr>
          <w:b/>
          <w:sz w:val="18"/>
          <w:u w:val="single"/>
          <w:lang w:val="en"/>
        </w:rPr>
        <w:t>Personal precautions, protective equpment and emergency procedures</w:t>
      </w:r>
    </w:p>
    <w:p w14:paraId="0912C541" w14:textId="77777777" w:rsidR="00C122C5" w:rsidRDefault="00C122C5" w:rsidP="00C122C5">
      <w:pPr>
        <w:pStyle w:val="NormalWeb"/>
        <w:spacing w:before="0" w:beforeAutospacing="0" w:after="120" w:afterAutospacing="0"/>
        <w:ind w:left="284" w:right="140"/>
      </w:pPr>
      <w:r>
        <w:rPr>
          <w:rStyle w:val="notranslate"/>
          <w:sz w:val="18"/>
          <w:szCs w:val="18"/>
          <w:shd w:val="clear" w:color="auto" w:fill="E6ECF9"/>
          <w:lang w:val="en"/>
        </w:rPr>
        <w:t>Accumulation of fiber dust and flight could pose a fire hazard if sufficient concentrations are present.</w:t>
      </w:r>
    </w:p>
    <w:p w14:paraId="3025F3B4" w14:textId="77777777" w:rsidR="00C122C5" w:rsidRDefault="00C122C5" w:rsidP="00C122C5">
      <w:pPr>
        <w:pStyle w:val="NormalWeb"/>
        <w:spacing w:before="0" w:beforeAutospacing="0" w:after="120" w:afterAutospacing="0"/>
        <w:ind w:left="284" w:right="140"/>
      </w:pPr>
      <w:r>
        <w:rPr>
          <w:rStyle w:val="notranslate"/>
          <w:sz w:val="18"/>
          <w:szCs w:val="18"/>
          <w:lang w:val="en"/>
        </w:rPr>
        <w:t>Keep ignition sources away.</w:t>
      </w:r>
    </w:p>
    <w:p w14:paraId="3B0316DC" w14:textId="77777777" w:rsidR="00D713F0" w:rsidRDefault="00C122C5" w:rsidP="00C122C5">
      <w:pPr>
        <w:pStyle w:val="NormalWeb"/>
        <w:spacing w:before="0" w:beforeAutospacing="0" w:after="120" w:afterAutospacing="0"/>
        <w:ind w:left="284" w:right="140"/>
        <w:rPr>
          <w:sz w:val="18"/>
        </w:rPr>
      </w:pPr>
      <w:r>
        <w:rPr>
          <w:rStyle w:val="notranslate"/>
          <w:sz w:val="18"/>
          <w:szCs w:val="18"/>
          <w:lang w:val="en"/>
        </w:rPr>
        <w:t>Pay attention to the effect of electrostatic charging</w:t>
      </w:r>
      <w:r w:rsidR="00D713F0">
        <w:rPr>
          <w:sz w:val="18"/>
          <w:lang w:val="en"/>
        </w:rPr>
        <w:t>.</w:t>
      </w:r>
    </w:p>
    <w:p w14:paraId="0090C0EE" w14:textId="77777777" w:rsidR="00347C91" w:rsidRPr="00C122C5" w:rsidRDefault="00347C91" w:rsidP="00C122C5">
      <w:pPr>
        <w:pStyle w:val="NormalWeb"/>
        <w:spacing w:before="0" w:beforeAutospacing="0" w:after="120" w:afterAutospacing="0"/>
        <w:ind w:left="284" w:right="140"/>
      </w:pPr>
    </w:p>
    <w:p w14:paraId="4C46171E" w14:textId="77777777" w:rsidR="00FE53FA" w:rsidRPr="00FE53FA" w:rsidRDefault="00FE53FA" w:rsidP="00FE53FA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7F1BDA1" w14:textId="77777777" w:rsidR="00D713F0" w:rsidRDefault="00FE53FA" w:rsidP="00FE53FA">
      <w:pPr>
        <w:pStyle w:val="Header"/>
        <w:tabs>
          <w:tab w:val="clear" w:pos="4536"/>
          <w:tab w:val="clear" w:pos="9072"/>
        </w:tabs>
        <w:spacing w:after="120"/>
        <w:rPr>
          <w:sz w:val="18"/>
          <w:u w:val="single"/>
        </w:rPr>
      </w:pPr>
      <w:r>
        <w:rPr>
          <w:b/>
          <w:sz w:val="18"/>
          <w:u w:val="single"/>
          <w:lang w:val="en"/>
        </w:rPr>
        <w:lastRenderedPageBreak/>
        <w:t xml:space="preserve">6.2 </w:t>
      </w:r>
      <w:r w:rsidR="00C122C5">
        <w:rPr>
          <w:b/>
          <w:sz w:val="18"/>
          <w:u w:val="single"/>
          <w:lang w:val="en"/>
        </w:rPr>
        <w:t>Environmental precautions</w:t>
      </w:r>
    </w:p>
    <w:p w14:paraId="5004A5B9" w14:textId="77777777" w:rsidR="00D713F0" w:rsidRDefault="00C122C5" w:rsidP="00FE53FA">
      <w:pPr>
        <w:spacing w:after="120"/>
        <w:ind w:left="284" w:right="140"/>
        <w:rPr>
          <w:sz w:val="18"/>
        </w:rPr>
      </w:pPr>
      <w:r>
        <w:rPr>
          <w:sz w:val="18"/>
          <w:lang w:val="en"/>
        </w:rPr>
        <w:t>Collecting or absorbing saw cuttings to avoid further spreading by wind</w:t>
      </w:r>
      <w:r w:rsidR="00D713F0">
        <w:rPr>
          <w:sz w:val="18"/>
          <w:lang w:val="en"/>
        </w:rPr>
        <w:t>.</w:t>
      </w:r>
    </w:p>
    <w:p w14:paraId="5D569B0C" w14:textId="77777777" w:rsidR="00FE53FA" w:rsidRPr="00FE53FA" w:rsidRDefault="00FE53FA" w:rsidP="00FE53FA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5E870A54" w14:textId="77777777" w:rsidR="00D713F0" w:rsidRPr="00FE53FA" w:rsidRDefault="00FE53FA" w:rsidP="00FE53FA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6.3 </w:t>
      </w:r>
      <w:r w:rsidR="00C122C5">
        <w:rPr>
          <w:b/>
          <w:sz w:val="18"/>
          <w:u w:val="single"/>
          <w:lang w:val="en"/>
        </w:rPr>
        <w:t>Methods and materials for containment and cleaning.</w:t>
      </w:r>
    </w:p>
    <w:p w14:paraId="7DA412BA" w14:textId="0A9C2CF5" w:rsidR="00D713F0" w:rsidRDefault="00C122C5" w:rsidP="00FE53FA">
      <w:pPr>
        <w:spacing w:after="120"/>
        <w:ind w:left="284" w:right="140"/>
        <w:rPr>
          <w:sz w:val="18"/>
        </w:rPr>
      </w:pPr>
      <w:r>
        <w:rPr>
          <w:rStyle w:val="notranslate"/>
          <w:sz w:val="18"/>
          <w:szCs w:val="18"/>
          <w:lang w:val="en"/>
        </w:rPr>
        <w:t>Before cleaning</w:t>
      </w:r>
      <w:r w:rsidR="00C662F3">
        <w:rPr>
          <w:rStyle w:val="notranslate"/>
          <w:sz w:val="18"/>
          <w:szCs w:val="18"/>
          <w:lang w:val="en"/>
        </w:rPr>
        <w:t xml:space="preserve"> can be</w:t>
      </w:r>
      <w:r>
        <w:rPr>
          <w:rStyle w:val="notranslate"/>
          <w:sz w:val="18"/>
          <w:szCs w:val="18"/>
          <w:lang w:val="en"/>
        </w:rPr>
        <w:t xml:space="preserve"> </w:t>
      </w:r>
      <w:r w:rsidR="00C662F3">
        <w:rPr>
          <w:rStyle w:val="notranslate"/>
          <w:sz w:val="18"/>
          <w:szCs w:val="18"/>
          <w:lang w:val="en"/>
        </w:rPr>
        <w:t>considered, please read</w:t>
      </w:r>
      <w:r>
        <w:rPr>
          <w:rStyle w:val="notranslate"/>
          <w:sz w:val="18"/>
          <w:szCs w:val="18"/>
          <w:lang w:val="en"/>
        </w:rPr>
        <w:t xml:space="preserve"> the sections "</w:t>
      </w:r>
      <w:r w:rsidR="00C662F3">
        <w:rPr>
          <w:rStyle w:val="notranslate"/>
          <w:sz w:val="18"/>
          <w:szCs w:val="18"/>
          <w:lang w:val="en"/>
        </w:rPr>
        <w:t>Firefighting</w:t>
      </w:r>
      <w:r>
        <w:rPr>
          <w:rStyle w:val="notranslate"/>
          <w:sz w:val="18"/>
          <w:szCs w:val="18"/>
          <w:lang w:val="en"/>
        </w:rPr>
        <w:t xml:space="preserve"> measures" and "Handling and storage</w:t>
      </w:r>
      <w:r w:rsidR="00C662F3">
        <w:rPr>
          <w:rStyle w:val="notranslate"/>
          <w:sz w:val="18"/>
          <w:szCs w:val="18"/>
          <w:lang w:val="en"/>
        </w:rPr>
        <w:t>”</w:t>
      </w:r>
      <w:r>
        <w:rPr>
          <w:rStyle w:val="notranslate"/>
          <w:sz w:val="18"/>
          <w:szCs w:val="18"/>
          <w:lang w:val="en"/>
        </w:rPr>
        <w:t>.  Use suitable "personal protective equipment" during cleaning.</w:t>
      </w:r>
    </w:p>
    <w:p w14:paraId="1A6F5E16" w14:textId="77777777" w:rsidR="00875E53" w:rsidRPr="00FE53FA" w:rsidRDefault="00875E53" w:rsidP="00FE53FA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D7936DA" w14:textId="77777777" w:rsidR="00875E53" w:rsidRPr="00FE53FA" w:rsidRDefault="00FE53FA" w:rsidP="00FE53FA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6.4 </w:t>
      </w:r>
      <w:r w:rsidR="007F74EB">
        <w:rPr>
          <w:b/>
          <w:sz w:val="18"/>
          <w:u w:val="single"/>
          <w:lang w:val="en"/>
        </w:rPr>
        <w:t>Reference to other sections</w:t>
      </w:r>
    </w:p>
    <w:p w14:paraId="6E3A2042" w14:textId="77777777" w:rsidR="007F74EB" w:rsidRDefault="007F74EB" w:rsidP="007F74EB">
      <w:pPr>
        <w:pStyle w:val="NormalWeb"/>
        <w:spacing w:before="0" w:beforeAutospacing="0" w:after="60" w:afterAutospacing="0"/>
        <w:ind w:left="284"/>
      </w:pPr>
      <w:r>
        <w:rPr>
          <w:rStyle w:val="notranslate"/>
          <w:sz w:val="18"/>
          <w:szCs w:val="18"/>
          <w:lang w:val="en"/>
        </w:rPr>
        <w:t>For information on safe handling, see section 7</w:t>
      </w:r>
    </w:p>
    <w:p w14:paraId="46F486BA" w14:textId="77777777" w:rsidR="007F74EB" w:rsidRDefault="007F74EB" w:rsidP="007F74EB">
      <w:pPr>
        <w:pStyle w:val="NormalWeb"/>
        <w:spacing w:before="0" w:beforeAutospacing="0" w:after="60" w:afterAutospacing="0"/>
        <w:ind w:left="284"/>
      </w:pPr>
      <w:r>
        <w:rPr>
          <w:rStyle w:val="notranslate"/>
          <w:sz w:val="18"/>
          <w:szCs w:val="18"/>
          <w:lang w:val="en"/>
        </w:rPr>
        <w:t>See section 8 for personal protection information</w:t>
      </w:r>
    </w:p>
    <w:p w14:paraId="2DE16610" w14:textId="77777777" w:rsidR="007F74EB" w:rsidRDefault="007F74EB" w:rsidP="007F74EB">
      <w:pPr>
        <w:pStyle w:val="NormalWeb"/>
        <w:spacing w:before="0" w:beforeAutospacing="0" w:after="60" w:afterAutospacing="0"/>
        <w:ind w:left="284"/>
      </w:pPr>
      <w:r>
        <w:rPr>
          <w:rStyle w:val="notranslate"/>
          <w:sz w:val="18"/>
          <w:szCs w:val="18"/>
          <w:lang w:val="en"/>
        </w:rPr>
        <w:t>Information on disposal, see section 13</w:t>
      </w:r>
    </w:p>
    <w:p w14:paraId="3B153B25" w14:textId="77777777" w:rsidR="00322ABD" w:rsidRDefault="00322ABD">
      <w:pPr>
        <w:spacing w:after="60"/>
        <w:rPr>
          <w:sz w:val="18"/>
        </w:rPr>
      </w:pPr>
    </w:p>
    <w:p w14:paraId="388AD149" w14:textId="77777777" w:rsidR="00D713F0" w:rsidRDefault="007F74EB" w:rsidP="00FE53FA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7: Handling and Storage</w:t>
      </w:r>
    </w:p>
    <w:p w14:paraId="408BA500" w14:textId="77777777" w:rsidR="00D713F0" w:rsidRDefault="00D713F0" w:rsidP="00FE53FA">
      <w:pPr>
        <w:spacing w:after="60"/>
        <w:rPr>
          <w:sz w:val="18"/>
        </w:rPr>
      </w:pPr>
    </w:p>
    <w:p w14:paraId="4845D5C7" w14:textId="77777777" w:rsidR="00D713F0" w:rsidRPr="00FE53FA" w:rsidRDefault="00FE53FA" w:rsidP="00FE53FA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7.1 </w:t>
      </w:r>
      <w:r w:rsidR="004C5708">
        <w:rPr>
          <w:b/>
          <w:sz w:val="18"/>
          <w:u w:val="single"/>
          <w:lang w:val="en"/>
        </w:rPr>
        <w:t>Precautions for safe handling</w:t>
      </w:r>
    </w:p>
    <w:p w14:paraId="3A2718E5" w14:textId="77777777" w:rsidR="00D713F0" w:rsidRDefault="004C5708" w:rsidP="005777B0">
      <w:pPr>
        <w:spacing w:after="60"/>
        <w:ind w:left="284"/>
        <w:rPr>
          <w:sz w:val="18"/>
        </w:rPr>
      </w:pPr>
      <w:r>
        <w:rPr>
          <w:sz w:val="18"/>
          <w:lang w:val="en"/>
        </w:rPr>
        <w:t>K</w:t>
      </w:r>
      <w:r w:rsidR="007F74EB">
        <w:rPr>
          <w:sz w:val="18"/>
          <w:lang w:val="en"/>
        </w:rPr>
        <w:t>eep away from sources of ignition.</w:t>
      </w:r>
      <w:r>
        <w:rPr>
          <w:lang w:val="en"/>
        </w:rPr>
        <w:t xml:space="preserve"> </w:t>
      </w:r>
      <w:r w:rsidR="007F74EB">
        <w:rPr>
          <w:rStyle w:val="notranslate"/>
          <w:sz w:val="18"/>
          <w:szCs w:val="18"/>
          <w:lang w:val="en"/>
        </w:rPr>
        <w:t xml:space="preserve"> Do not smoke.</w:t>
      </w:r>
      <w:r>
        <w:rPr>
          <w:lang w:val="en"/>
        </w:rPr>
        <w:t xml:space="preserve"> </w:t>
      </w:r>
      <w:r w:rsidR="007F74EB">
        <w:rPr>
          <w:rStyle w:val="notranslate"/>
          <w:sz w:val="18"/>
          <w:szCs w:val="18"/>
          <w:lang w:val="en"/>
        </w:rPr>
        <w:t xml:space="preserve"> Avoid or eliminate fiber fly and dusts.</w:t>
      </w:r>
      <w:r>
        <w:rPr>
          <w:lang w:val="en"/>
        </w:rPr>
        <w:t xml:space="preserve"> </w:t>
      </w:r>
      <w:r w:rsidR="007F74EB">
        <w:rPr>
          <w:rStyle w:val="notranslate"/>
          <w:sz w:val="18"/>
          <w:szCs w:val="18"/>
          <w:lang w:val="en"/>
        </w:rPr>
        <w:t xml:space="preserve"> Pay attention to the effect of electrostatic charging.</w:t>
      </w:r>
    </w:p>
    <w:p w14:paraId="08F2EEB9" w14:textId="77777777" w:rsidR="005777B0" w:rsidRPr="005777B0" w:rsidRDefault="005777B0" w:rsidP="005777B0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6ABCE767" w14:textId="77777777" w:rsidR="00D713F0" w:rsidRPr="005777B0" w:rsidRDefault="005777B0" w:rsidP="005777B0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7.2 </w:t>
      </w:r>
      <w:r w:rsidR="004C5708">
        <w:rPr>
          <w:b/>
          <w:sz w:val="18"/>
          <w:u w:val="single"/>
          <w:lang w:val="en"/>
        </w:rPr>
        <w:t>Conditions for safe storage, including any incompatiblities</w:t>
      </w:r>
    </w:p>
    <w:p w14:paraId="6C063D19" w14:textId="77777777" w:rsidR="00D713F0" w:rsidRDefault="004C5708" w:rsidP="005777B0">
      <w:pPr>
        <w:spacing w:after="60"/>
        <w:ind w:left="284"/>
        <w:rPr>
          <w:sz w:val="18"/>
        </w:rPr>
      </w:pPr>
      <w:r>
        <w:rPr>
          <w:sz w:val="18"/>
          <w:lang w:val="en"/>
        </w:rPr>
        <w:t>Store material in a dry and lying position.</w:t>
      </w:r>
    </w:p>
    <w:p w14:paraId="4662CA63" w14:textId="77777777" w:rsidR="005777B0" w:rsidRPr="005777B0" w:rsidRDefault="005777B0" w:rsidP="005777B0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56FB1DCB" w14:textId="77777777" w:rsidR="00D713F0" w:rsidRPr="005777B0" w:rsidRDefault="005777B0" w:rsidP="005777B0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7.3 </w:t>
      </w:r>
      <w:r w:rsidR="004C5708">
        <w:rPr>
          <w:b/>
          <w:sz w:val="18"/>
          <w:u w:val="single"/>
          <w:lang w:val="en"/>
        </w:rPr>
        <w:t>Specific end</w:t>
      </w:r>
    </w:p>
    <w:p w14:paraId="7AB2C8D0" w14:textId="77777777" w:rsidR="005777B0" w:rsidRDefault="004C5708" w:rsidP="005777B0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No further relevant information available.</w:t>
      </w:r>
    </w:p>
    <w:p w14:paraId="37CECC1F" w14:textId="77777777" w:rsidR="00D713F0" w:rsidRDefault="00D713F0" w:rsidP="005777B0">
      <w:pPr>
        <w:spacing w:after="60"/>
        <w:rPr>
          <w:sz w:val="18"/>
        </w:rPr>
      </w:pPr>
    </w:p>
    <w:p w14:paraId="1379A525" w14:textId="77777777" w:rsidR="00D713F0" w:rsidRPr="005777B0" w:rsidRDefault="004C5708" w:rsidP="005777B0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8: Limitation and monitoring exposure / personal protective equipment</w:t>
      </w:r>
    </w:p>
    <w:p w14:paraId="3CC134CA" w14:textId="77777777" w:rsidR="00D713F0" w:rsidRDefault="00D713F0" w:rsidP="005777B0">
      <w:pPr>
        <w:spacing w:after="60"/>
        <w:rPr>
          <w:sz w:val="18"/>
        </w:rPr>
      </w:pPr>
    </w:p>
    <w:p w14:paraId="5B12F3A3" w14:textId="77777777" w:rsidR="00D713F0" w:rsidRPr="005777B0" w:rsidRDefault="005777B0" w:rsidP="005777B0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8.1 </w:t>
      </w:r>
      <w:r w:rsidR="004C5708">
        <w:rPr>
          <w:b/>
          <w:sz w:val="18"/>
          <w:u w:val="single"/>
          <w:lang w:val="en"/>
        </w:rPr>
        <w:t>Control parameters</w:t>
      </w:r>
    </w:p>
    <w:p w14:paraId="01198E48" w14:textId="77777777" w:rsidR="00D713F0" w:rsidRDefault="004C5708" w:rsidP="005777B0">
      <w:pPr>
        <w:pStyle w:val="Header"/>
        <w:tabs>
          <w:tab w:val="clear" w:pos="4536"/>
          <w:tab w:val="clear" w:pos="9072"/>
        </w:tabs>
        <w:spacing w:after="60"/>
        <w:ind w:left="284" w:right="1558"/>
        <w:rPr>
          <w:sz w:val="18"/>
        </w:rPr>
      </w:pPr>
      <w:r w:rsidRPr="004C5708">
        <w:rPr>
          <w:rStyle w:val="notranslate"/>
          <w:sz w:val="18"/>
          <w:szCs w:val="18"/>
          <w:lang w:val="en"/>
        </w:rPr>
        <w:t>The product does not contain any relevant quantities of substances with workplace-related limit values ​​to be monitored.</w:t>
      </w:r>
    </w:p>
    <w:p w14:paraId="4C74205F" w14:textId="77777777" w:rsidR="005777B0" w:rsidRPr="005777B0" w:rsidRDefault="005777B0" w:rsidP="005777B0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1E0AA98B" w14:textId="77777777" w:rsidR="00D713F0" w:rsidRPr="005777B0" w:rsidRDefault="005777B0" w:rsidP="005777B0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8.2 </w:t>
      </w:r>
      <w:r w:rsidR="004C5708">
        <w:rPr>
          <w:b/>
          <w:sz w:val="18"/>
          <w:u w:val="single"/>
          <w:lang w:val="en"/>
        </w:rPr>
        <w:t>Limitation and monitoring of exposure</w:t>
      </w:r>
    </w:p>
    <w:p w14:paraId="1A16EDF3" w14:textId="77777777" w:rsidR="00D713F0" w:rsidRPr="007D115A" w:rsidRDefault="004C5708" w:rsidP="00E7788E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b/>
          <w:sz w:val="18"/>
          <w:lang w:val="en"/>
        </w:rPr>
        <w:t>Personal protective equipment</w:t>
      </w:r>
      <w:r w:rsidR="003E4491">
        <w:rPr>
          <w:b/>
          <w:sz w:val="18"/>
          <w:lang w:val="en"/>
        </w:rPr>
        <w:t>:</w:t>
      </w:r>
      <w:r w:rsidR="00E7788E">
        <w:rPr>
          <w:b/>
          <w:sz w:val="18"/>
          <w:lang w:val="en"/>
        </w:rPr>
        <w:tab/>
      </w:r>
      <w:r w:rsidR="00E7788E">
        <w:rPr>
          <w:b/>
          <w:sz w:val="18"/>
          <w:lang w:val="en"/>
        </w:rPr>
        <w:tab/>
      </w:r>
    </w:p>
    <w:p w14:paraId="7CB33C72" w14:textId="77777777" w:rsidR="00E7788E" w:rsidRDefault="004C5708" w:rsidP="007D115A">
      <w:pPr>
        <w:pStyle w:val="Header"/>
        <w:tabs>
          <w:tab w:val="clear" w:pos="4536"/>
          <w:tab w:val="clear" w:pos="9072"/>
        </w:tabs>
        <w:spacing w:before="120" w:after="120"/>
        <w:ind w:left="568" w:hanging="284"/>
        <w:rPr>
          <w:sz w:val="18"/>
        </w:rPr>
      </w:pPr>
      <w:r>
        <w:rPr>
          <w:b/>
          <w:sz w:val="18"/>
          <w:lang w:val="en"/>
        </w:rPr>
        <w:t>General protection and hygiene measures</w:t>
      </w:r>
      <w:r w:rsidR="00E7788E">
        <w:rPr>
          <w:b/>
          <w:sz w:val="18"/>
          <w:lang w:val="en"/>
        </w:rPr>
        <w:tab/>
      </w:r>
      <w:r>
        <w:rPr>
          <w:sz w:val="18"/>
          <w:lang w:val="en"/>
        </w:rPr>
        <w:t>Wash hands before breaks and at the end of work</w:t>
      </w:r>
    </w:p>
    <w:p w14:paraId="0322D1F6" w14:textId="2CAFCF88" w:rsidR="00D713F0" w:rsidRDefault="004C5708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b/>
          <w:sz w:val="18"/>
          <w:lang w:val="en"/>
        </w:rPr>
        <w:t>respiratory protection</w:t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>
        <w:rPr>
          <w:sz w:val="18"/>
          <w:lang w:val="en"/>
        </w:rPr>
        <w:t>no special precautions, except in case of fire</w:t>
      </w:r>
    </w:p>
    <w:p w14:paraId="69DD773F" w14:textId="37254AB5" w:rsidR="00D713F0" w:rsidRPr="00A15BCC" w:rsidRDefault="004C5708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b/>
          <w:sz w:val="18"/>
          <w:lang w:val="en"/>
        </w:rPr>
        <w:t>hand protection</w:t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C662F3">
        <w:rPr>
          <w:sz w:val="18"/>
          <w:lang w:val="en"/>
        </w:rPr>
        <w:t xml:space="preserve">no special precautions </w:t>
      </w:r>
    </w:p>
    <w:p w14:paraId="7034A485" w14:textId="5CC6C720" w:rsidR="00322ABD" w:rsidRDefault="004C5708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b/>
          <w:sz w:val="18"/>
          <w:lang w:val="en"/>
        </w:rPr>
        <w:t>Eye protection</w:t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7D115A">
        <w:rPr>
          <w:b/>
          <w:sz w:val="18"/>
          <w:lang w:val="en"/>
        </w:rPr>
        <w:tab/>
      </w:r>
      <w:r w:rsidR="003B695D">
        <w:rPr>
          <w:sz w:val="18"/>
          <w:lang w:val="en"/>
        </w:rPr>
        <w:t>recommendation when cutting; Safety glasses</w:t>
      </w:r>
      <w:r w:rsidR="00C662F3">
        <w:rPr>
          <w:sz w:val="18"/>
          <w:lang w:val="en"/>
        </w:rPr>
        <w:t xml:space="preserve">, cut resistant gloves </w:t>
      </w:r>
    </w:p>
    <w:p w14:paraId="2E988418" w14:textId="77777777" w:rsidR="00287FCD" w:rsidRDefault="00287FCD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2C105746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09F0E802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7A014474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1DAC0B08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6C2FF32B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06909A7B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74831CD9" w14:textId="77777777" w:rsidR="00347C91" w:rsidRDefault="00347C91" w:rsidP="007D115A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14:paraId="64F6AB90" w14:textId="77777777" w:rsidR="00287FCD" w:rsidRDefault="00287FCD" w:rsidP="007D115A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14:paraId="6620A188" w14:textId="77777777" w:rsidR="00D713F0" w:rsidRPr="007D115A" w:rsidRDefault="003B695D" w:rsidP="007D115A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lastRenderedPageBreak/>
        <w:t>Section 9: Physical and chemical properties</w:t>
      </w:r>
    </w:p>
    <w:p w14:paraId="0CE1BFAB" w14:textId="77777777" w:rsidR="00D713F0" w:rsidRPr="007D115A" w:rsidRDefault="00D713F0" w:rsidP="007D115A">
      <w:pPr>
        <w:spacing w:after="60"/>
        <w:rPr>
          <w:sz w:val="18"/>
        </w:rPr>
      </w:pPr>
    </w:p>
    <w:p w14:paraId="4B82ADC1" w14:textId="77777777" w:rsidR="00D713F0" w:rsidRPr="007D115A" w:rsidRDefault="007D115A" w:rsidP="007D115A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9.1 </w:t>
      </w:r>
      <w:r w:rsidR="003B695D">
        <w:rPr>
          <w:b/>
          <w:sz w:val="18"/>
          <w:u w:val="single"/>
          <w:lang w:val="en"/>
        </w:rPr>
        <w:t>Information on basic physical and chemical properties</w:t>
      </w:r>
    </w:p>
    <w:p w14:paraId="6F50AC83" w14:textId="77777777" w:rsidR="007D115A" w:rsidRDefault="00835012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General Information</w:t>
      </w:r>
    </w:p>
    <w:p w14:paraId="04F710E9" w14:textId="77777777" w:rsidR="007D115A" w:rsidRPr="007D115A" w:rsidRDefault="00835012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Appearance</w:t>
      </w:r>
    </w:p>
    <w:p w14:paraId="15505CBD" w14:textId="77777777" w:rsidR="00D713F0" w:rsidRDefault="007D115A" w:rsidP="003D5AAD">
      <w:pPr>
        <w:pStyle w:val="Header"/>
        <w:tabs>
          <w:tab w:val="clear" w:pos="4536"/>
          <w:tab w:val="clear" w:pos="9072"/>
          <w:tab w:val="left" w:pos="3544"/>
        </w:tabs>
        <w:spacing w:after="60"/>
        <w:ind w:left="570"/>
        <w:rPr>
          <w:sz w:val="18"/>
        </w:rPr>
      </w:pPr>
      <w:r w:rsidRPr="007D115A">
        <w:rPr>
          <w:sz w:val="18"/>
          <w:lang w:val="en"/>
        </w:rPr>
        <w:t>-</w:t>
      </w:r>
      <w:r w:rsidR="00835012">
        <w:rPr>
          <w:sz w:val="18"/>
          <w:lang w:val="en"/>
        </w:rPr>
        <w:t xml:space="preserve">  Physical State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835012">
        <w:rPr>
          <w:sz w:val="18"/>
          <w:lang w:val="en"/>
        </w:rPr>
        <w:t>fixed</w:t>
      </w:r>
    </w:p>
    <w:p w14:paraId="47028AF0" w14:textId="0665A4F3" w:rsidR="00D713F0" w:rsidRDefault="007D115A" w:rsidP="003D5AAD">
      <w:pPr>
        <w:pStyle w:val="Header"/>
        <w:tabs>
          <w:tab w:val="clear" w:pos="4536"/>
          <w:tab w:val="clear" w:pos="9072"/>
          <w:tab w:val="left" w:pos="3544"/>
        </w:tabs>
        <w:spacing w:after="60"/>
        <w:ind w:left="570"/>
        <w:rPr>
          <w:sz w:val="18"/>
        </w:rPr>
      </w:pPr>
      <w:r>
        <w:rPr>
          <w:sz w:val="18"/>
          <w:lang w:val="en"/>
        </w:rPr>
        <w:t xml:space="preserve">-  </w:t>
      </w:r>
      <w:r w:rsidR="00835012">
        <w:rPr>
          <w:sz w:val="18"/>
          <w:lang w:val="en"/>
        </w:rPr>
        <w:t>Colo</w:t>
      </w:r>
      <w:r w:rsidR="00C662F3">
        <w:rPr>
          <w:sz w:val="18"/>
          <w:lang w:val="en"/>
        </w:rPr>
        <w:t>r</w:t>
      </w:r>
      <w:r w:rsidR="00D713F0">
        <w:rPr>
          <w:sz w:val="18"/>
          <w:lang w:val="en"/>
        </w:rPr>
        <w:t>:</w:t>
      </w:r>
      <w:r w:rsidR="00D713F0">
        <w:rPr>
          <w:sz w:val="18"/>
          <w:lang w:val="en"/>
        </w:rPr>
        <w:tab/>
      </w:r>
      <w:r w:rsidR="00835012">
        <w:rPr>
          <w:sz w:val="18"/>
          <w:lang w:val="en"/>
        </w:rPr>
        <w:t>whitish to greenish</w:t>
      </w:r>
    </w:p>
    <w:p w14:paraId="4798EF94" w14:textId="2091FF8A" w:rsidR="00D713F0" w:rsidRDefault="00835012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Odor</w:t>
      </w:r>
      <w:r w:rsidR="00D713F0">
        <w:rPr>
          <w:sz w:val="18"/>
          <w:lang w:val="en"/>
        </w:rPr>
        <w:t>:</w:t>
      </w:r>
      <w:r w:rsidR="00D713F0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weak</w:t>
      </w:r>
      <w:r w:rsidR="00C662F3">
        <w:rPr>
          <w:sz w:val="18"/>
          <w:lang w:val="en"/>
        </w:rPr>
        <w:t xml:space="preserve"> to none </w:t>
      </w:r>
    </w:p>
    <w:p w14:paraId="512BEB2A" w14:textId="77777777" w:rsidR="007D115A" w:rsidRDefault="00835012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Odor treshold</w:t>
      </w:r>
      <w:r w:rsidR="003D5AAD">
        <w:rPr>
          <w:sz w:val="18"/>
          <w:lang w:val="en"/>
        </w:rPr>
        <w:t>:</w:t>
      </w:r>
      <w:r w:rsidR="007D115A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not determined</w:t>
      </w:r>
    </w:p>
    <w:p w14:paraId="1CE98167" w14:textId="77777777" w:rsidR="003D5AAD" w:rsidRDefault="00835012" w:rsidP="007D115A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PH Value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not applicable</w:t>
      </w:r>
    </w:p>
    <w:p w14:paraId="45160969" w14:textId="77777777" w:rsidR="00D713F0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Melting point / melting range</w:t>
      </w:r>
      <w:r w:rsidR="00D713F0">
        <w:rPr>
          <w:sz w:val="18"/>
          <w:lang w:val="en"/>
        </w:rPr>
        <w:t>:</w:t>
      </w:r>
      <w:r>
        <w:rPr>
          <w:sz w:val="18"/>
          <w:lang w:val="en"/>
        </w:rPr>
        <w:tab/>
      </w:r>
      <w:r>
        <w:rPr>
          <w:sz w:val="18"/>
          <w:lang w:val="en"/>
        </w:rPr>
        <w:tab/>
      </w:r>
      <w:r w:rsidR="00D713F0">
        <w:rPr>
          <w:sz w:val="18"/>
          <w:lang w:val="en"/>
        </w:rPr>
        <w:tab/>
        <w:t>250 – 260 °C</w:t>
      </w:r>
    </w:p>
    <w:p w14:paraId="7973D570" w14:textId="77777777" w:rsidR="003D5AAD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Inital boiling point and boiling range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not determined</w:t>
      </w:r>
    </w:p>
    <w:p w14:paraId="6BD010C9" w14:textId="77777777" w:rsidR="00D713F0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Flash point</w:t>
      </w:r>
      <w:r w:rsidR="00D713F0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D713F0">
        <w:rPr>
          <w:sz w:val="18"/>
          <w:lang w:val="en"/>
        </w:rPr>
        <w:tab/>
      </w:r>
      <w:r>
        <w:rPr>
          <w:sz w:val="18"/>
          <w:lang w:val="en"/>
        </w:rPr>
        <w:t>not applicable</w:t>
      </w:r>
    </w:p>
    <w:p w14:paraId="2820ECD3" w14:textId="77777777" w:rsidR="003D5AAD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Evaporation</w:t>
      </w:r>
      <w:r w:rsidR="003D5AAD">
        <w:rPr>
          <w:sz w:val="18"/>
          <w:lang w:val="en"/>
        </w:rPr>
        <w:t>:</w:t>
      </w:r>
      <w:r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deleted</w:t>
      </w:r>
    </w:p>
    <w:p w14:paraId="122A3398" w14:textId="77777777" w:rsidR="00D713F0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Inflammable bility (solid / gas)</w:t>
      </w:r>
      <w:r w:rsidR="00D713F0">
        <w:rPr>
          <w:sz w:val="18"/>
          <w:lang w:val="en"/>
        </w:rPr>
        <w:t>:</w:t>
      </w:r>
      <w:r>
        <w:rPr>
          <w:sz w:val="18"/>
          <w:lang w:val="en"/>
        </w:rPr>
        <w:tab/>
      </w:r>
      <w:r w:rsidR="00D713F0">
        <w:rPr>
          <w:sz w:val="18"/>
          <w:lang w:val="en"/>
        </w:rPr>
        <w:tab/>
      </w:r>
      <w:r>
        <w:rPr>
          <w:sz w:val="18"/>
          <w:lang w:val="en"/>
        </w:rPr>
        <w:t>Product will burn in the fire</w:t>
      </w:r>
    </w:p>
    <w:p w14:paraId="780A18FE" w14:textId="77777777" w:rsidR="003D5AAD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Explosion limits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not determined</w:t>
      </w:r>
    </w:p>
    <w:p w14:paraId="366DD31E" w14:textId="77777777" w:rsidR="003D5AAD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Vapor pressure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deleted</w:t>
      </w:r>
    </w:p>
    <w:p w14:paraId="2E48EFB4" w14:textId="77777777" w:rsidR="003D5AAD" w:rsidRDefault="00835012" w:rsidP="003D5AAD">
      <w:pPr>
        <w:pStyle w:val="Header"/>
        <w:tabs>
          <w:tab w:val="clear" w:pos="4536"/>
          <w:tab w:val="clear" w:pos="9072"/>
        </w:tabs>
        <w:ind w:left="2694" w:hanging="2410"/>
        <w:rPr>
          <w:sz w:val="18"/>
        </w:rPr>
      </w:pPr>
      <w:r>
        <w:rPr>
          <w:sz w:val="18"/>
          <w:lang w:val="en"/>
        </w:rPr>
        <w:t>Vapor Density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  <w:t>μ = 19 – 33</w:t>
      </w:r>
    </w:p>
    <w:p w14:paraId="3F20A302" w14:textId="77777777" w:rsidR="003D5AAD" w:rsidRDefault="003D5AAD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(</w:t>
      </w:r>
      <w:r w:rsidR="00835012">
        <w:rPr>
          <w:sz w:val="18"/>
          <w:lang w:val="en"/>
        </w:rPr>
        <w:t>Water vapor permeability</w:t>
      </w:r>
      <w:r>
        <w:rPr>
          <w:sz w:val="18"/>
          <w:lang w:val="en"/>
        </w:rPr>
        <w:t>)</w:t>
      </w:r>
      <w:r>
        <w:rPr>
          <w:sz w:val="18"/>
          <w:lang w:val="en"/>
        </w:rPr>
        <w:tab/>
      </w:r>
    </w:p>
    <w:p w14:paraId="621A5CAA" w14:textId="77777777" w:rsidR="003D5AAD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Relative density</w:t>
      </w:r>
      <w:r w:rsidR="003D5AAD">
        <w:rPr>
          <w:sz w:val="18"/>
          <w:lang w:val="en"/>
        </w:rPr>
        <w:t>: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  <w:t>600 – 1000 kg/m³</w:t>
      </w:r>
    </w:p>
    <w:p w14:paraId="2861D6E7" w14:textId="77777777" w:rsidR="003D5AAD" w:rsidRDefault="00835012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Solubility(s)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>
        <w:rPr>
          <w:sz w:val="18"/>
          <w:lang w:val="en"/>
        </w:rPr>
        <w:t>insoluble in water</w:t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</w:p>
    <w:p w14:paraId="4C7E1A08" w14:textId="77777777" w:rsidR="009329C9" w:rsidRDefault="00835012" w:rsidP="009329C9">
      <w:pPr>
        <w:pStyle w:val="Header"/>
        <w:tabs>
          <w:tab w:val="clear" w:pos="4536"/>
          <w:tab w:val="clear" w:pos="9072"/>
        </w:tabs>
        <w:ind w:left="2694" w:hanging="2410"/>
        <w:rPr>
          <w:sz w:val="18"/>
        </w:rPr>
      </w:pPr>
      <w:r>
        <w:rPr>
          <w:sz w:val="18"/>
          <w:lang w:val="en"/>
        </w:rPr>
        <w:t>Partition coefficent</w:t>
      </w:r>
      <w:r w:rsidR="009329C9">
        <w:rPr>
          <w:sz w:val="18"/>
          <w:lang w:val="en"/>
        </w:rPr>
        <w:t>:</w:t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>
        <w:rPr>
          <w:sz w:val="18"/>
          <w:lang w:val="en"/>
        </w:rPr>
        <w:t>not known</w:t>
      </w:r>
    </w:p>
    <w:p w14:paraId="1CB99500" w14:textId="77777777" w:rsidR="009329C9" w:rsidRDefault="009329C9" w:rsidP="009329C9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n-Oktanol/W</w:t>
      </w:r>
      <w:r w:rsidR="00C57190">
        <w:rPr>
          <w:sz w:val="18"/>
          <w:lang w:val="en"/>
        </w:rPr>
        <w:t>ater</w:t>
      </w:r>
    </w:p>
    <w:p w14:paraId="1695F0A7" w14:textId="77777777" w:rsidR="00D713F0" w:rsidRDefault="00C57190" w:rsidP="003D5AAD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Self-ignition:</w:t>
      </w:r>
      <w:r w:rsidR="00D713F0">
        <w:rPr>
          <w:sz w:val="18"/>
          <w:lang w:val="en"/>
        </w:rPr>
        <w:tab/>
      </w:r>
      <w:r>
        <w:rPr>
          <w:sz w:val="18"/>
          <w:lang w:val="en"/>
        </w:rPr>
        <w:tab/>
      </w:r>
      <w:r w:rsidR="003D5AAD">
        <w:rPr>
          <w:sz w:val="18"/>
          <w:lang w:val="en"/>
        </w:rPr>
        <w:tab/>
      </w:r>
      <w:r w:rsidR="00D713F0">
        <w:rPr>
          <w:sz w:val="18"/>
          <w:lang w:val="en"/>
        </w:rPr>
        <w:t>ca. 520 °C</w:t>
      </w:r>
    </w:p>
    <w:p w14:paraId="113DED5E" w14:textId="77777777" w:rsidR="00322ABD" w:rsidRDefault="00C57190" w:rsidP="009329C9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Decomposition temperature</w:t>
      </w:r>
      <w:r w:rsidR="009329C9">
        <w:rPr>
          <w:sz w:val="18"/>
          <w:lang w:val="en"/>
        </w:rPr>
        <w:t>:</w:t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>
        <w:rPr>
          <w:sz w:val="18"/>
          <w:lang w:val="en"/>
        </w:rPr>
        <w:t>not be denied</w:t>
      </w:r>
    </w:p>
    <w:p w14:paraId="0FC7F98E" w14:textId="77777777" w:rsidR="009329C9" w:rsidRDefault="00C57190" w:rsidP="009329C9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viscosity</w:t>
      </w:r>
      <w:r w:rsidR="009329C9">
        <w:rPr>
          <w:sz w:val="18"/>
          <w:lang w:val="en"/>
        </w:rPr>
        <w:t>t</w:t>
      </w:r>
      <w:r w:rsidR="007E2086">
        <w:rPr>
          <w:sz w:val="18"/>
          <w:lang w:val="en"/>
        </w:rPr>
        <w:t>:</w:t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>
        <w:rPr>
          <w:sz w:val="18"/>
          <w:lang w:val="en"/>
        </w:rPr>
        <w:t>not applicable</w:t>
      </w:r>
    </w:p>
    <w:p w14:paraId="05BD7E3A" w14:textId="77777777" w:rsidR="009329C9" w:rsidRDefault="00C57190" w:rsidP="009329C9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explosive properties</w:t>
      </w:r>
      <w:r w:rsidR="007E2086">
        <w:rPr>
          <w:sz w:val="18"/>
          <w:lang w:val="en"/>
        </w:rPr>
        <w:t>:</w:t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>
        <w:rPr>
          <w:sz w:val="18"/>
          <w:lang w:val="en"/>
        </w:rPr>
        <w:t>not known</w:t>
      </w:r>
    </w:p>
    <w:p w14:paraId="51A02F0A" w14:textId="77777777" w:rsidR="009329C9" w:rsidRDefault="00C57190" w:rsidP="009329C9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sz w:val="18"/>
          <w:lang w:val="en"/>
        </w:rPr>
        <w:t>oxidizing properties</w:t>
      </w:r>
      <w:r w:rsidR="007E2086">
        <w:rPr>
          <w:sz w:val="18"/>
          <w:lang w:val="en"/>
        </w:rPr>
        <w:t>:</w:t>
      </w:r>
      <w:r w:rsidR="007E2086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 w:rsidR="009329C9">
        <w:rPr>
          <w:sz w:val="18"/>
          <w:lang w:val="en"/>
        </w:rPr>
        <w:tab/>
      </w:r>
      <w:r>
        <w:rPr>
          <w:sz w:val="18"/>
          <w:lang w:val="en"/>
        </w:rPr>
        <w:t>not applicable</w:t>
      </w:r>
    </w:p>
    <w:p w14:paraId="093986C6" w14:textId="77777777" w:rsidR="009329C9" w:rsidRPr="009329C9" w:rsidRDefault="009329C9" w:rsidP="009329C9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7EF4223B" w14:textId="77777777" w:rsidR="00322ABD" w:rsidRPr="009329C9" w:rsidRDefault="009329C9" w:rsidP="009329C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9.2 </w:t>
      </w:r>
      <w:r w:rsidR="00C57190">
        <w:rPr>
          <w:b/>
          <w:sz w:val="18"/>
          <w:u w:val="single"/>
          <w:lang w:val="en"/>
        </w:rPr>
        <w:t>Other Information</w:t>
      </w:r>
    </w:p>
    <w:p w14:paraId="76D23C7F" w14:textId="77777777" w:rsidR="009329C9" w:rsidRDefault="00C57190" w:rsidP="009329C9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No further relevant information available</w:t>
      </w:r>
    </w:p>
    <w:p w14:paraId="7A67D922" w14:textId="77777777" w:rsidR="00D713F0" w:rsidRDefault="00475E47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  <w:r>
        <w:rPr>
          <w:b/>
          <w:bCs/>
          <w:noProof/>
          <w:sz w:val="20"/>
        </w:rPr>
        <w:pict w14:anchorId="4A646FD1">
          <v:rect id="_x0000_s1042" style="position:absolute;margin-left:405pt;margin-top:-77.4pt;width:90pt;height:27pt;z-index:251657728" stroked="f"/>
        </w:pict>
      </w:r>
    </w:p>
    <w:p w14:paraId="7D01D712" w14:textId="77777777" w:rsidR="00D713F0" w:rsidRPr="00287FCD" w:rsidRDefault="00C57190" w:rsidP="00287FCD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10: Stability and reactivity</w:t>
      </w:r>
    </w:p>
    <w:p w14:paraId="4AA4D921" w14:textId="77777777" w:rsidR="00D713F0" w:rsidRDefault="00D713F0" w:rsidP="00A6390C">
      <w:pPr>
        <w:spacing w:after="60"/>
        <w:rPr>
          <w:sz w:val="18"/>
        </w:rPr>
      </w:pPr>
    </w:p>
    <w:p w14:paraId="312AB01D" w14:textId="77777777" w:rsidR="00D713F0" w:rsidRPr="009329C9" w:rsidRDefault="00F65920" w:rsidP="009329C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9329C9">
        <w:rPr>
          <w:b/>
          <w:sz w:val="18"/>
          <w:u w:val="single"/>
          <w:lang w:val="en"/>
        </w:rPr>
        <w:t>10.1</w:t>
      </w:r>
      <w:r w:rsidR="00C57190">
        <w:rPr>
          <w:b/>
          <w:sz w:val="18"/>
          <w:u w:val="single"/>
          <w:lang w:val="en"/>
        </w:rPr>
        <w:t xml:space="preserve"> Reactivity</w:t>
      </w:r>
    </w:p>
    <w:p w14:paraId="4DB31C4E" w14:textId="09325377" w:rsidR="00D713F0" w:rsidRDefault="00C57190" w:rsidP="009329C9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If properly stored and handled no dangerous reaction known</w:t>
      </w:r>
    </w:p>
    <w:p w14:paraId="6B51B905" w14:textId="77777777" w:rsidR="009329C9" w:rsidRPr="00A6390C" w:rsidRDefault="009329C9" w:rsidP="00A6390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933E91B" w14:textId="77777777" w:rsidR="009329C9" w:rsidRDefault="009329C9" w:rsidP="009329C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10.2 </w:t>
      </w:r>
      <w:r w:rsidR="00F65920" w:rsidRPr="009329C9">
        <w:rPr>
          <w:b/>
          <w:sz w:val="18"/>
          <w:u w:val="single"/>
          <w:lang w:val="en"/>
        </w:rPr>
        <w:t>C</w:t>
      </w:r>
      <w:r w:rsidR="00C57190">
        <w:rPr>
          <w:b/>
          <w:sz w:val="18"/>
          <w:u w:val="single"/>
          <w:lang w:val="en"/>
        </w:rPr>
        <w:t>hemical stability</w:t>
      </w:r>
    </w:p>
    <w:p w14:paraId="1782870E" w14:textId="77777777" w:rsidR="00287FCD" w:rsidRDefault="00C57190" w:rsidP="00C57190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No decomposition if used according to specifications</w:t>
      </w:r>
    </w:p>
    <w:p w14:paraId="0583DA30" w14:textId="77777777" w:rsidR="00347C91" w:rsidRPr="00C57190" w:rsidRDefault="00347C91" w:rsidP="00C57190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</w:p>
    <w:p w14:paraId="2E561C76" w14:textId="77777777" w:rsidR="00287FCD" w:rsidRPr="00A6390C" w:rsidRDefault="00287FCD" w:rsidP="00A6390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88E971C" w14:textId="77777777" w:rsidR="009329C9" w:rsidRPr="00A6390C" w:rsidRDefault="00A6390C" w:rsidP="00A6390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A6390C">
        <w:rPr>
          <w:b/>
          <w:sz w:val="18"/>
          <w:u w:val="single"/>
          <w:lang w:val="en"/>
        </w:rPr>
        <w:lastRenderedPageBreak/>
        <w:t xml:space="preserve">10.3 </w:t>
      </w:r>
      <w:r w:rsidR="00C57190">
        <w:rPr>
          <w:b/>
          <w:sz w:val="18"/>
          <w:u w:val="single"/>
          <w:lang w:val="en"/>
        </w:rPr>
        <w:t>Possibility of hazardous reactions</w:t>
      </w:r>
    </w:p>
    <w:p w14:paraId="5147E882" w14:textId="77777777" w:rsidR="009329C9" w:rsidRDefault="00C57190" w:rsidP="009329C9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No dangerous reactions known.</w:t>
      </w:r>
    </w:p>
    <w:p w14:paraId="4EAFAD2D" w14:textId="77777777" w:rsidR="00A6390C" w:rsidRPr="00A6390C" w:rsidRDefault="00A6390C" w:rsidP="00A6390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4936B0B" w14:textId="77777777" w:rsidR="00A6390C" w:rsidRPr="00A6390C" w:rsidRDefault="00A6390C" w:rsidP="00A6390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A6390C">
        <w:rPr>
          <w:b/>
          <w:sz w:val="18"/>
          <w:u w:val="single"/>
          <w:lang w:val="en"/>
        </w:rPr>
        <w:t xml:space="preserve">10.4 </w:t>
      </w:r>
      <w:r w:rsidR="00C57190">
        <w:rPr>
          <w:b/>
          <w:sz w:val="18"/>
          <w:u w:val="single"/>
          <w:lang w:val="en"/>
        </w:rPr>
        <w:t>Conditions to avoid</w:t>
      </w:r>
    </w:p>
    <w:p w14:paraId="667E5AB6" w14:textId="77777777" w:rsidR="00F65920" w:rsidRDefault="00C57190" w:rsidP="009329C9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Avoid temperatures above 100° C.</w:t>
      </w:r>
    </w:p>
    <w:p w14:paraId="186AF088" w14:textId="77777777" w:rsidR="00A6390C" w:rsidRPr="00A6390C" w:rsidRDefault="00A6390C" w:rsidP="00A6390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599A40E9" w14:textId="77777777" w:rsidR="006367A3" w:rsidRPr="00A6390C" w:rsidRDefault="00A6390C" w:rsidP="00A6390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A6390C">
        <w:rPr>
          <w:b/>
          <w:sz w:val="18"/>
          <w:u w:val="single"/>
          <w:lang w:val="en"/>
        </w:rPr>
        <w:t>1</w:t>
      </w:r>
      <w:r>
        <w:rPr>
          <w:b/>
          <w:sz w:val="18"/>
          <w:u w:val="single"/>
          <w:lang w:val="en"/>
        </w:rPr>
        <w:t xml:space="preserve">0.5 </w:t>
      </w:r>
      <w:r w:rsidR="00C57190">
        <w:rPr>
          <w:b/>
          <w:sz w:val="18"/>
          <w:u w:val="single"/>
          <w:lang w:val="en"/>
        </w:rPr>
        <w:t>Incompatible materials</w:t>
      </w:r>
    </w:p>
    <w:p w14:paraId="0DB90AA2" w14:textId="77777777" w:rsidR="00A6390C" w:rsidRDefault="00C57190" w:rsidP="00A6390C">
      <w:pPr>
        <w:pStyle w:val="Header"/>
        <w:tabs>
          <w:tab w:val="clear" w:pos="4536"/>
          <w:tab w:val="clear" w:pos="9072"/>
          <w:tab w:val="left" w:pos="709"/>
          <w:tab w:val="left" w:pos="3969"/>
        </w:tabs>
        <w:spacing w:after="60"/>
        <w:ind w:left="3828" w:hanging="3544"/>
        <w:rPr>
          <w:sz w:val="18"/>
        </w:rPr>
      </w:pPr>
      <w:r>
        <w:rPr>
          <w:sz w:val="18"/>
          <w:lang w:val="en"/>
        </w:rPr>
        <w:t>No further relevant informations available.</w:t>
      </w:r>
    </w:p>
    <w:p w14:paraId="0ED9901E" w14:textId="77777777" w:rsidR="00A6390C" w:rsidRPr="00A6390C" w:rsidRDefault="00A6390C" w:rsidP="00A6390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B7A8944" w14:textId="77777777" w:rsidR="00A6390C" w:rsidRPr="00A6390C" w:rsidRDefault="00A6390C" w:rsidP="00A6390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10.6 </w:t>
      </w:r>
      <w:r w:rsidR="00C57190">
        <w:rPr>
          <w:b/>
          <w:sz w:val="18"/>
          <w:u w:val="single"/>
          <w:lang w:val="en"/>
        </w:rPr>
        <w:t>Hazzardous decomposition products</w:t>
      </w:r>
    </w:p>
    <w:p w14:paraId="36F0E2A6" w14:textId="77777777" w:rsidR="00D713F0" w:rsidRDefault="00C57190" w:rsidP="00A6390C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sz w:val="18"/>
          <w:lang w:val="en"/>
        </w:rPr>
        <w:t>see</w:t>
      </w:r>
      <w:r w:rsidR="00E37D56">
        <w:rPr>
          <w:sz w:val="18"/>
          <w:lang w:val="en"/>
        </w:rPr>
        <w:t xml:space="preserve"> 5.2</w:t>
      </w:r>
    </w:p>
    <w:p w14:paraId="5233D830" w14:textId="77777777" w:rsidR="00A6390C" w:rsidRDefault="00A6390C" w:rsidP="00A6390C">
      <w:pPr>
        <w:spacing w:after="60"/>
        <w:rPr>
          <w:sz w:val="18"/>
        </w:rPr>
      </w:pPr>
    </w:p>
    <w:p w14:paraId="29F99A22" w14:textId="77777777" w:rsidR="00D713F0" w:rsidRPr="00A6390C" w:rsidRDefault="00C57190" w:rsidP="00A6390C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11: Toxicological informations</w:t>
      </w:r>
    </w:p>
    <w:p w14:paraId="679AC505" w14:textId="77777777" w:rsidR="00A6390C" w:rsidRDefault="00A6390C" w:rsidP="00A6390C">
      <w:pPr>
        <w:spacing w:after="60"/>
        <w:rPr>
          <w:sz w:val="18"/>
        </w:rPr>
      </w:pPr>
    </w:p>
    <w:p w14:paraId="37853346" w14:textId="77777777" w:rsidR="007D556D" w:rsidRPr="007D556D" w:rsidRDefault="007D556D" w:rsidP="007D556D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7D556D">
        <w:rPr>
          <w:b/>
          <w:sz w:val="18"/>
          <w:u w:val="single"/>
          <w:lang w:val="en"/>
        </w:rPr>
        <w:t xml:space="preserve">11.1 </w:t>
      </w:r>
      <w:r w:rsidR="00C57190">
        <w:rPr>
          <w:b/>
          <w:sz w:val="18"/>
          <w:u w:val="single"/>
          <w:lang w:val="en"/>
        </w:rPr>
        <w:t>Information of toxilogical effects</w:t>
      </w:r>
    </w:p>
    <w:p w14:paraId="0C0CD1D6" w14:textId="77777777" w:rsidR="00A6390C" w:rsidRPr="008524A4" w:rsidRDefault="00C57190" w:rsidP="008524A4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sz w:val="18"/>
        </w:rPr>
      </w:pPr>
      <w:r>
        <w:rPr>
          <w:b/>
          <w:sz w:val="18"/>
          <w:lang w:val="en"/>
        </w:rPr>
        <w:t>Acute toxicity</w:t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561F6C">
        <w:rPr>
          <w:sz w:val="18"/>
          <w:lang w:val="en"/>
        </w:rPr>
        <w:t>s</w:t>
      </w:r>
      <w:r>
        <w:rPr>
          <w:sz w:val="18"/>
          <w:lang w:val="en"/>
        </w:rPr>
        <w:t>ee</w:t>
      </w:r>
      <w:r w:rsidR="00561F6C">
        <w:rPr>
          <w:sz w:val="18"/>
          <w:lang w:val="en"/>
        </w:rPr>
        <w:t xml:space="preserve"> 2</w:t>
      </w:r>
    </w:p>
    <w:p w14:paraId="62DAA434" w14:textId="77777777" w:rsidR="007D556D" w:rsidRPr="008524A4" w:rsidRDefault="00C57190" w:rsidP="008524A4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Corrosive / irrit</w:t>
      </w:r>
      <w:r w:rsidR="00045F3A">
        <w:rPr>
          <w:b/>
          <w:sz w:val="18"/>
          <w:lang w:val="en"/>
        </w:rPr>
        <w:t>ating effect in the skin</w:t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045F3A">
        <w:rPr>
          <w:sz w:val="18"/>
          <w:lang w:val="en"/>
        </w:rPr>
        <w:t>not known</w:t>
      </w:r>
    </w:p>
    <w:p w14:paraId="78DA5832" w14:textId="77777777" w:rsidR="007D556D" w:rsidRPr="008524A4" w:rsidRDefault="00045F3A" w:rsidP="008524A4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Serious eye damage / irritation</w:t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>
        <w:rPr>
          <w:sz w:val="18"/>
          <w:lang w:val="en"/>
        </w:rPr>
        <w:t>not known</w:t>
      </w:r>
    </w:p>
    <w:p w14:paraId="6B767949" w14:textId="77777777" w:rsidR="007D556D" w:rsidRPr="008524A4" w:rsidRDefault="00045F3A" w:rsidP="008524A4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Respiratory or skin sensitization</w:t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>
        <w:rPr>
          <w:sz w:val="18"/>
          <w:lang w:val="en"/>
        </w:rPr>
        <w:t>not known</w:t>
      </w:r>
    </w:p>
    <w:p w14:paraId="3B17E0ED" w14:textId="77777777" w:rsidR="00D713F0" w:rsidRPr="008524A4" w:rsidRDefault="00045F3A" w:rsidP="008524A4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b/>
          <w:sz w:val="18"/>
          <w:lang w:val="en"/>
        </w:rPr>
        <w:t>Others</w:t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>
        <w:rPr>
          <w:sz w:val="18"/>
          <w:lang w:val="en"/>
        </w:rPr>
        <w:t>see</w:t>
      </w:r>
      <w:r w:rsidR="00561F6C">
        <w:rPr>
          <w:sz w:val="18"/>
          <w:lang w:val="en"/>
        </w:rPr>
        <w:t xml:space="preserve"> 2</w:t>
      </w:r>
    </w:p>
    <w:p w14:paraId="1E1CC43C" w14:textId="77777777" w:rsidR="00D713F0" w:rsidRDefault="00D713F0" w:rsidP="008524A4">
      <w:pPr>
        <w:spacing w:after="60"/>
        <w:rPr>
          <w:sz w:val="18"/>
        </w:rPr>
      </w:pPr>
    </w:p>
    <w:p w14:paraId="50A0E6FF" w14:textId="77777777" w:rsidR="00D713F0" w:rsidRPr="008524A4" w:rsidRDefault="00045F3A" w:rsidP="008524A4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 xml:space="preserve">Section 12: Environmental information </w:t>
      </w:r>
    </w:p>
    <w:p w14:paraId="47CA9D20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</w:p>
    <w:p w14:paraId="42FAC252" w14:textId="77777777" w:rsidR="00D713F0" w:rsidRPr="008524A4" w:rsidRDefault="008524A4" w:rsidP="008524A4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12.1 </w:t>
      </w:r>
      <w:r w:rsidR="00045F3A">
        <w:rPr>
          <w:b/>
          <w:sz w:val="18"/>
          <w:u w:val="single"/>
          <w:lang w:val="en"/>
        </w:rPr>
        <w:t>Toxicity</w:t>
      </w:r>
    </w:p>
    <w:p w14:paraId="28FD9AA2" w14:textId="77777777" w:rsidR="008524A4" w:rsidRDefault="00045F3A" w:rsidP="008524A4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b/>
          <w:sz w:val="18"/>
          <w:lang w:val="en"/>
        </w:rPr>
        <w:t>Aquatic toxicity</w:t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 w:rsidR="008524A4">
        <w:rPr>
          <w:b/>
          <w:sz w:val="18"/>
          <w:lang w:val="en"/>
        </w:rPr>
        <w:tab/>
      </w:r>
      <w:r>
        <w:rPr>
          <w:sz w:val="18"/>
          <w:lang w:val="en"/>
        </w:rPr>
        <w:t>No further information available</w:t>
      </w:r>
    </w:p>
    <w:p w14:paraId="24220056" w14:textId="77777777" w:rsidR="008524A4" w:rsidRPr="008524A4" w:rsidRDefault="008524A4" w:rsidP="008524A4">
      <w:pPr>
        <w:pStyle w:val="Header"/>
        <w:tabs>
          <w:tab w:val="clear" w:pos="4536"/>
          <w:tab w:val="clear" w:pos="9072"/>
        </w:tabs>
        <w:spacing w:after="60"/>
        <w:ind w:left="284"/>
        <w:rPr>
          <w:b/>
          <w:sz w:val="18"/>
        </w:rPr>
      </w:pPr>
    </w:p>
    <w:p w14:paraId="4773A1A8" w14:textId="77777777" w:rsidR="00D713F0" w:rsidRPr="008524A4" w:rsidRDefault="008524A4" w:rsidP="008524A4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12.2 </w:t>
      </w:r>
      <w:r w:rsidR="00045F3A">
        <w:rPr>
          <w:b/>
          <w:sz w:val="18"/>
          <w:u w:val="single"/>
          <w:lang w:val="en"/>
        </w:rPr>
        <w:t>Persistence and degradability</w:t>
      </w:r>
    </w:p>
    <w:p w14:paraId="3A0D8FA2" w14:textId="77777777" w:rsidR="00D713F0" w:rsidRDefault="00045F3A" w:rsidP="008524A4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rStyle w:val="notranslate"/>
          <w:sz w:val="18"/>
          <w:szCs w:val="18"/>
          <w:lang w:val="en"/>
        </w:rPr>
        <w:t>Polyester is inert and rot-resistant to naturally occurring soil.</w:t>
      </w:r>
    </w:p>
    <w:p w14:paraId="354C1F61" w14:textId="77777777" w:rsidR="008524A4" w:rsidRPr="008524A4" w:rsidRDefault="008524A4" w:rsidP="008524A4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45CAACC" w14:textId="77777777" w:rsidR="006367A3" w:rsidRPr="008524A4" w:rsidRDefault="008524A4" w:rsidP="008524A4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12.3 </w:t>
      </w:r>
      <w:r w:rsidR="00045F3A">
        <w:rPr>
          <w:b/>
          <w:sz w:val="18"/>
          <w:u w:val="single"/>
          <w:lang w:val="en"/>
        </w:rPr>
        <w:t xml:space="preserve">Bioaccumulative </w:t>
      </w:r>
    </w:p>
    <w:p w14:paraId="321136CB" w14:textId="77777777" w:rsidR="006367A3" w:rsidRDefault="00045F3A" w:rsidP="00287FCD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sz w:val="18"/>
          <w:lang w:val="en"/>
        </w:rPr>
        <w:t>No further relevant information available.</w:t>
      </w:r>
    </w:p>
    <w:p w14:paraId="596FC5B0" w14:textId="77777777" w:rsidR="006367A3" w:rsidRPr="00287FCD" w:rsidRDefault="006367A3" w:rsidP="00287FCD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2FFFD6C4" w14:textId="77777777" w:rsidR="006367A3" w:rsidRPr="00287FCD" w:rsidRDefault="00287FCD" w:rsidP="00287FCD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12.4 </w:t>
      </w:r>
      <w:r w:rsidR="00045F3A">
        <w:rPr>
          <w:b/>
          <w:sz w:val="18"/>
          <w:u w:val="single"/>
          <w:lang w:val="en"/>
        </w:rPr>
        <w:t>mobility on the ground</w:t>
      </w:r>
    </w:p>
    <w:p w14:paraId="04DEF147" w14:textId="77777777" w:rsidR="00045F3A" w:rsidRDefault="00045F3A" w:rsidP="00045F3A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sz w:val="18"/>
          <w:lang w:val="en"/>
        </w:rPr>
        <w:t>No further relevant information available.</w:t>
      </w:r>
    </w:p>
    <w:p w14:paraId="77DADC9F" w14:textId="77777777" w:rsidR="00287FCD" w:rsidRPr="00287FCD" w:rsidRDefault="00287FCD" w:rsidP="00287FCD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224EC9EE" w14:textId="77777777" w:rsidR="00287FCD" w:rsidRPr="00287FCD" w:rsidRDefault="00287FCD" w:rsidP="00287FCD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287FCD">
        <w:rPr>
          <w:b/>
          <w:sz w:val="18"/>
          <w:u w:val="single"/>
          <w:lang w:val="en"/>
        </w:rPr>
        <w:t xml:space="preserve">12.5 </w:t>
      </w:r>
      <w:r w:rsidR="00045F3A">
        <w:rPr>
          <w:b/>
          <w:sz w:val="18"/>
          <w:u w:val="single"/>
          <w:lang w:val="en"/>
        </w:rPr>
        <w:t>Result of</w:t>
      </w:r>
      <w:r w:rsidRPr="00287FCD">
        <w:rPr>
          <w:b/>
          <w:sz w:val="18"/>
          <w:u w:val="single"/>
          <w:lang w:val="en"/>
        </w:rPr>
        <w:t xml:space="preserve"> PBT- </w:t>
      </w:r>
      <w:r w:rsidR="00045F3A">
        <w:rPr>
          <w:b/>
          <w:sz w:val="18"/>
          <w:u w:val="single"/>
          <w:lang w:val="en"/>
        </w:rPr>
        <w:t>and</w:t>
      </w:r>
      <w:r>
        <w:rPr>
          <w:b/>
          <w:sz w:val="18"/>
          <w:u w:val="single"/>
          <w:lang w:val="en"/>
        </w:rPr>
        <w:t xml:space="preserve"> v</w:t>
      </w:r>
      <w:r w:rsidR="00045F3A">
        <w:rPr>
          <w:b/>
          <w:sz w:val="18"/>
          <w:u w:val="single"/>
          <w:lang w:val="en"/>
        </w:rPr>
        <w:t>PvB assessment</w:t>
      </w:r>
    </w:p>
    <w:p w14:paraId="43A58734" w14:textId="77777777" w:rsidR="00287FCD" w:rsidRDefault="00287FCD" w:rsidP="00287FCD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 w:rsidRPr="00287FCD">
        <w:rPr>
          <w:b/>
          <w:sz w:val="18"/>
          <w:lang w:val="en"/>
        </w:rPr>
        <w:t>PBT:</w:t>
      </w:r>
      <w:r>
        <w:rPr>
          <w:sz w:val="18"/>
          <w:lang w:val="en"/>
        </w:rPr>
        <w:tab/>
      </w:r>
      <w:r w:rsidR="00045F3A">
        <w:rPr>
          <w:sz w:val="18"/>
          <w:lang w:val="en"/>
        </w:rPr>
        <w:t xml:space="preserve"> not applicated</w:t>
      </w:r>
    </w:p>
    <w:p w14:paraId="4040A444" w14:textId="4BF9F040" w:rsidR="00287FCD" w:rsidRDefault="00287FCD" w:rsidP="00287FCD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 w:rsidRPr="00287FCD">
        <w:rPr>
          <w:b/>
          <w:sz w:val="18"/>
          <w:lang w:val="en"/>
        </w:rPr>
        <w:t>vPvB:</w:t>
      </w:r>
      <w:r w:rsidR="00C662F3">
        <w:rPr>
          <w:sz w:val="18"/>
          <w:lang w:val="en"/>
        </w:rPr>
        <w:t xml:space="preserve"> </w:t>
      </w:r>
      <w:r w:rsidR="00045F3A">
        <w:rPr>
          <w:sz w:val="18"/>
          <w:lang w:val="en"/>
        </w:rPr>
        <w:t>not applicated</w:t>
      </w:r>
    </w:p>
    <w:p w14:paraId="0AEA9E65" w14:textId="77777777" w:rsidR="00287FCD" w:rsidRPr="00287FCD" w:rsidRDefault="00287FCD" w:rsidP="00287FCD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65CB4C6D" w14:textId="77777777" w:rsidR="00D713F0" w:rsidRPr="00287FCD" w:rsidRDefault="00287FCD" w:rsidP="00287FCD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12.6 </w:t>
      </w:r>
      <w:r w:rsidR="00045F3A">
        <w:rPr>
          <w:b/>
          <w:sz w:val="18"/>
          <w:u w:val="single"/>
          <w:lang w:val="en"/>
        </w:rPr>
        <w:t>Other adverse effects</w:t>
      </w:r>
    </w:p>
    <w:p w14:paraId="433FD33B" w14:textId="77777777" w:rsidR="00D713F0" w:rsidRDefault="00045F3A" w:rsidP="00287FCD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sz w:val="18"/>
          <w:lang w:val="en"/>
        </w:rPr>
        <w:t>No further relevant information available</w:t>
      </w:r>
    </w:p>
    <w:p w14:paraId="02974BEA" w14:textId="77777777" w:rsidR="00287FCD" w:rsidRDefault="00287FCD" w:rsidP="00287FCD">
      <w:pPr>
        <w:spacing w:after="60"/>
        <w:rPr>
          <w:sz w:val="18"/>
        </w:rPr>
      </w:pPr>
    </w:p>
    <w:p w14:paraId="0147FC72" w14:textId="77777777" w:rsidR="00287FCD" w:rsidRDefault="00287FCD" w:rsidP="00287FCD">
      <w:pPr>
        <w:spacing w:after="60"/>
        <w:rPr>
          <w:sz w:val="18"/>
        </w:rPr>
      </w:pPr>
    </w:p>
    <w:p w14:paraId="41AC49E1" w14:textId="77777777" w:rsidR="00287FCD" w:rsidRDefault="00287FCD" w:rsidP="00287FCD">
      <w:pPr>
        <w:spacing w:after="60"/>
        <w:rPr>
          <w:sz w:val="18"/>
        </w:rPr>
      </w:pPr>
    </w:p>
    <w:p w14:paraId="099B0A83" w14:textId="77777777" w:rsidR="00D713F0" w:rsidRPr="00287FCD" w:rsidRDefault="00045F3A" w:rsidP="00287FCD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lastRenderedPageBreak/>
        <w:t>Section 13: Disposal</w:t>
      </w:r>
    </w:p>
    <w:p w14:paraId="1BEEF8CB" w14:textId="77777777" w:rsidR="006367A3" w:rsidRDefault="006367A3">
      <w:pPr>
        <w:pStyle w:val="Header"/>
        <w:tabs>
          <w:tab w:val="clear" w:pos="4536"/>
          <w:tab w:val="clear" w:pos="9072"/>
        </w:tabs>
        <w:spacing w:after="60"/>
        <w:rPr>
          <w:b/>
          <w:bCs/>
          <w:sz w:val="20"/>
        </w:rPr>
      </w:pPr>
    </w:p>
    <w:p w14:paraId="39CB35E0" w14:textId="77777777" w:rsidR="006367A3" w:rsidRPr="00287FCD" w:rsidRDefault="00287FCD" w:rsidP="00287FCD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>13.1</w:t>
      </w:r>
      <w:r w:rsidR="00045F3A">
        <w:rPr>
          <w:b/>
          <w:sz w:val="18"/>
          <w:u w:val="single"/>
          <w:lang w:val="en"/>
        </w:rPr>
        <w:t xml:space="preserve"> Waste treatment method</w:t>
      </w:r>
    </w:p>
    <w:p w14:paraId="43DE99B5" w14:textId="77777777" w:rsidR="00D713F0" w:rsidRDefault="00045F3A" w:rsidP="004B31DC">
      <w:pPr>
        <w:pStyle w:val="Header"/>
        <w:tabs>
          <w:tab w:val="clear" w:pos="4536"/>
          <w:tab w:val="clear" w:pos="9072"/>
        </w:tabs>
        <w:spacing w:after="60"/>
        <w:ind w:left="284" w:right="849"/>
        <w:rPr>
          <w:sz w:val="18"/>
        </w:rPr>
      </w:pPr>
      <w:r>
        <w:rPr>
          <w:rStyle w:val="notranslate"/>
          <w:sz w:val="18"/>
          <w:szCs w:val="18"/>
          <w:lang w:val="en"/>
        </w:rPr>
        <w:t>If recycling is not possible, the product may be disposed of in accordance with local regulations or incinerated in suitable incineration plants.  [Waste code 170701]</w:t>
      </w:r>
    </w:p>
    <w:p w14:paraId="4DBB8B98" w14:textId="77777777" w:rsidR="004B31DC" w:rsidRDefault="004B31DC" w:rsidP="00E82819">
      <w:pPr>
        <w:pStyle w:val="Header"/>
        <w:tabs>
          <w:tab w:val="clear" w:pos="4536"/>
          <w:tab w:val="clear" w:pos="9072"/>
        </w:tabs>
        <w:rPr>
          <w:b/>
          <w:sz w:val="18"/>
        </w:rPr>
      </w:pPr>
    </w:p>
    <w:p w14:paraId="2EE73411" w14:textId="77777777" w:rsidR="004B31DC" w:rsidRDefault="00045F3A" w:rsidP="004B31DC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b/>
          <w:sz w:val="18"/>
          <w:lang w:val="en"/>
        </w:rPr>
        <w:t>Uncleaned packaging</w:t>
      </w:r>
    </w:p>
    <w:p w14:paraId="76C52E97" w14:textId="77777777" w:rsidR="00D713F0" w:rsidRDefault="00045F3A" w:rsidP="004B31DC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sz w:val="18"/>
          <w:lang w:val="en"/>
        </w:rPr>
        <w:t>Recommendation: Disposal according to offical regulations.</w:t>
      </w:r>
    </w:p>
    <w:p w14:paraId="05993C76" w14:textId="77777777" w:rsidR="004B31DC" w:rsidRDefault="004B31DC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</w:p>
    <w:p w14:paraId="62B13A08" w14:textId="77777777" w:rsidR="00D713F0" w:rsidRDefault="00045F3A" w:rsidP="00F133D9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14: Transport Information</w:t>
      </w:r>
    </w:p>
    <w:p w14:paraId="440C2377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60"/>
        <w:rPr>
          <w:b/>
          <w:bCs/>
          <w:sz w:val="20"/>
        </w:rPr>
      </w:pPr>
    </w:p>
    <w:p w14:paraId="20B96EEA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14.1 </w:t>
      </w:r>
      <w:r w:rsidRPr="00F133D9">
        <w:rPr>
          <w:b/>
          <w:sz w:val="18"/>
          <w:u w:val="single"/>
          <w:lang w:val="en"/>
        </w:rPr>
        <w:t>UN-Num</w:t>
      </w:r>
      <w:r w:rsidR="00045F3A">
        <w:rPr>
          <w:b/>
          <w:sz w:val="18"/>
          <w:u w:val="single"/>
          <w:lang w:val="en"/>
        </w:rPr>
        <w:t>ber</w:t>
      </w:r>
    </w:p>
    <w:p w14:paraId="04E0C2F4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60"/>
        <w:ind w:left="284"/>
        <w:rPr>
          <w:sz w:val="18"/>
        </w:rPr>
      </w:pPr>
      <w:r>
        <w:rPr>
          <w:b/>
          <w:sz w:val="18"/>
          <w:lang w:val="en"/>
        </w:rPr>
        <w:t>ADR, ADN, IMDG, IATA</w:t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 w:rsidR="00045F3A">
        <w:rPr>
          <w:sz w:val="18"/>
          <w:lang w:val="en"/>
        </w:rPr>
        <w:t>deleted</w:t>
      </w:r>
    </w:p>
    <w:p w14:paraId="3DA3CA1B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F8D41E1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F133D9">
        <w:rPr>
          <w:b/>
          <w:sz w:val="18"/>
          <w:u w:val="single"/>
          <w:lang w:val="en"/>
        </w:rPr>
        <w:t xml:space="preserve">14.2 </w:t>
      </w:r>
      <w:r w:rsidR="00045F3A">
        <w:rPr>
          <w:b/>
          <w:sz w:val="18"/>
          <w:u w:val="single"/>
          <w:lang w:val="en"/>
        </w:rPr>
        <w:t>UN proper shiping name</w:t>
      </w:r>
    </w:p>
    <w:p w14:paraId="792526EE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60"/>
        <w:ind w:left="284"/>
        <w:rPr>
          <w:b/>
          <w:sz w:val="18"/>
        </w:rPr>
      </w:pPr>
      <w:r>
        <w:rPr>
          <w:b/>
          <w:sz w:val="18"/>
          <w:lang w:val="en"/>
        </w:rPr>
        <w:t>ADR, ADN, IMDG, IATA</w:t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 w:rsidR="00045F3A">
        <w:rPr>
          <w:sz w:val="18"/>
          <w:lang w:val="en"/>
        </w:rPr>
        <w:t>deleted</w:t>
      </w:r>
    </w:p>
    <w:p w14:paraId="215382A2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1BC7323B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F133D9">
        <w:rPr>
          <w:b/>
          <w:sz w:val="18"/>
          <w:u w:val="single"/>
          <w:lang w:val="en"/>
        </w:rPr>
        <w:t>14.3</w:t>
      </w:r>
      <w:r w:rsidR="00045F3A">
        <w:rPr>
          <w:b/>
          <w:sz w:val="18"/>
          <w:u w:val="single"/>
          <w:lang w:val="en"/>
        </w:rPr>
        <w:t xml:space="preserve"> Transpord hazard class</w:t>
      </w:r>
    </w:p>
    <w:p w14:paraId="43DECFCF" w14:textId="77777777" w:rsidR="00F133D9" w:rsidRDefault="00F133D9" w:rsidP="00F133D9">
      <w:pPr>
        <w:pStyle w:val="Header"/>
        <w:tabs>
          <w:tab w:val="clear" w:pos="4536"/>
          <w:tab w:val="clear" w:pos="9072"/>
        </w:tabs>
        <w:spacing w:after="120"/>
        <w:ind w:left="2694" w:hanging="2410"/>
        <w:rPr>
          <w:b/>
          <w:sz w:val="18"/>
        </w:rPr>
      </w:pPr>
      <w:r>
        <w:rPr>
          <w:b/>
          <w:sz w:val="18"/>
          <w:lang w:val="en"/>
        </w:rPr>
        <w:t>ADR, ADN, IMDG, IATA</w:t>
      </w:r>
    </w:p>
    <w:p w14:paraId="55D711E3" w14:textId="77777777" w:rsidR="00F133D9" w:rsidRDefault="00045F3A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b/>
          <w:sz w:val="18"/>
          <w:lang w:val="en"/>
        </w:rPr>
        <w:t>Class</w:t>
      </w:r>
      <w:r w:rsidR="00F133D9">
        <w:rPr>
          <w:b/>
          <w:sz w:val="18"/>
          <w:lang w:val="en"/>
        </w:rPr>
        <w:tab/>
      </w:r>
      <w:r w:rsidR="00F133D9">
        <w:rPr>
          <w:b/>
          <w:sz w:val="18"/>
          <w:lang w:val="en"/>
        </w:rPr>
        <w:tab/>
      </w:r>
      <w:r w:rsidR="00F133D9">
        <w:rPr>
          <w:b/>
          <w:sz w:val="18"/>
          <w:lang w:val="en"/>
        </w:rPr>
        <w:tab/>
      </w:r>
      <w:r w:rsidR="00F133D9">
        <w:rPr>
          <w:b/>
          <w:sz w:val="18"/>
          <w:lang w:val="en"/>
        </w:rPr>
        <w:tab/>
      </w:r>
      <w:r>
        <w:rPr>
          <w:sz w:val="18"/>
          <w:lang w:val="en"/>
        </w:rPr>
        <w:t>deleted</w:t>
      </w:r>
    </w:p>
    <w:p w14:paraId="36D61B90" w14:textId="77777777" w:rsidR="00CE144C" w:rsidRPr="00CE144C" w:rsidRDefault="00CE144C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4EEC44F2" w14:textId="77777777" w:rsidR="00F133D9" w:rsidRPr="00F133D9" w:rsidRDefault="00F133D9" w:rsidP="00F133D9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F133D9">
        <w:rPr>
          <w:b/>
          <w:sz w:val="18"/>
          <w:u w:val="single"/>
          <w:lang w:val="en"/>
        </w:rPr>
        <w:t xml:space="preserve">14.4 </w:t>
      </w:r>
      <w:r w:rsidR="00045F3A">
        <w:rPr>
          <w:b/>
          <w:sz w:val="18"/>
          <w:u w:val="single"/>
          <w:lang w:val="en"/>
        </w:rPr>
        <w:t>Packing group</w:t>
      </w:r>
    </w:p>
    <w:p w14:paraId="591DC564" w14:textId="77777777" w:rsidR="00F133D9" w:rsidRDefault="00F133D9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b/>
          <w:sz w:val="18"/>
          <w:lang w:val="en"/>
        </w:rPr>
        <w:t>ADR, IMDG, IATA</w:t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 w:rsidR="00045F3A">
        <w:rPr>
          <w:sz w:val="18"/>
          <w:lang w:val="en"/>
        </w:rPr>
        <w:t>deleted</w:t>
      </w:r>
    </w:p>
    <w:p w14:paraId="662A601F" w14:textId="77777777" w:rsidR="00CE144C" w:rsidRPr="00CE144C" w:rsidRDefault="00CE144C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02B67A74" w14:textId="77777777" w:rsidR="00F133D9" w:rsidRPr="00CE144C" w:rsidRDefault="00CE144C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CE144C">
        <w:rPr>
          <w:b/>
          <w:sz w:val="18"/>
          <w:u w:val="single"/>
          <w:lang w:val="en"/>
        </w:rPr>
        <w:t xml:space="preserve">14.5 </w:t>
      </w:r>
      <w:r w:rsidR="00045F3A">
        <w:rPr>
          <w:b/>
          <w:sz w:val="18"/>
          <w:u w:val="single"/>
          <w:lang w:val="en"/>
        </w:rPr>
        <w:t>Environmental hazards</w:t>
      </w:r>
    </w:p>
    <w:p w14:paraId="2D846AEA" w14:textId="77777777" w:rsidR="00CE144C" w:rsidRDefault="00CE144C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b/>
          <w:sz w:val="18"/>
          <w:lang w:val="en"/>
        </w:rPr>
        <w:t>Marine pollutant</w:t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>
        <w:rPr>
          <w:b/>
          <w:sz w:val="18"/>
          <w:lang w:val="en"/>
        </w:rPr>
        <w:tab/>
      </w:r>
      <w:r w:rsidRPr="00CE144C">
        <w:rPr>
          <w:sz w:val="18"/>
          <w:lang w:val="en"/>
        </w:rPr>
        <w:t>N</w:t>
      </w:r>
      <w:r w:rsidR="00045F3A">
        <w:rPr>
          <w:sz w:val="18"/>
          <w:lang w:val="en"/>
        </w:rPr>
        <w:t>o</w:t>
      </w:r>
    </w:p>
    <w:p w14:paraId="4C066462" w14:textId="77777777" w:rsidR="00CE144C" w:rsidRPr="00CE144C" w:rsidRDefault="00CE144C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2C45D81F" w14:textId="77777777" w:rsidR="00CE144C" w:rsidRPr="00CE144C" w:rsidRDefault="00CE144C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CE144C">
        <w:rPr>
          <w:b/>
          <w:sz w:val="18"/>
          <w:u w:val="single"/>
          <w:lang w:val="en"/>
        </w:rPr>
        <w:t xml:space="preserve">14.6 </w:t>
      </w:r>
      <w:r w:rsidR="00045F3A">
        <w:rPr>
          <w:b/>
          <w:sz w:val="18"/>
          <w:u w:val="single"/>
          <w:lang w:val="en"/>
        </w:rPr>
        <w:t>Special precautions for users</w:t>
      </w:r>
    </w:p>
    <w:p w14:paraId="0E80F2E8" w14:textId="2E5CD242" w:rsidR="00CE144C" w:rsidRDefault="00347C91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sz w:val="18"/>
          <w:lang w:val="en"/>
        </w:rPr>
        <w:t>Not applica</w:t>
      </w:r>
      <w:r w:rsidR="00C662F3">
        <w:rPr>
          <w:sz w:val="18"/>
          <w:lang w:val="en"/>
        </w:rPr>
        <w:t>ble</w:t>
      </w:r>
    </w:p>
    <w:p w14:paraId="03F3795D" w14:textId="77777777" w:rsidR="00CE144C" w:rsidRPr="00CE144C" w:rsidRDefault="00CE144C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2E83986A" w14:textId="7719E514" w:rsidR="00CE144C" w:rsidRPr="00CE144C" w:rsidRDefault="00CE144C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CE144C">
        <w:rPr>
          <w:b/>
          <w:sz w:val="18"/>
          <w:u w:val="single"/>
          <w:lang w:val="en"/>
        </w:rPr>
        <w:t xml:space="preserve">14.7 </w:t>
      </w:r>
      <w:r w:rsidR="00347C91">
        <w:rPr>
          <w:b/>
          <w:sz w:val="18"/>
          <w:u w:val="single"/>
          <w:lang w:val="en"/>
        </w:rPr>
        <w:t>Transport in bulk according to Annex II of</w:t>
      </w:r>
      <w:r w:rsidR="00C662F3">
        <w:rPr>
          <w:b/>
          <w:sz w:val="18"/>
          <w:u w:val="single"/>
          <w:lang w:val="en"/>
        </w:rPr>
        <w:t xml:space="preserve"> </w:t>
      </w:r>
      <w:r w:rsidR="00347C91">
        <w:rPr>
          <w:b/>
          <w:sz w:val="18"/>
          <w:u w:val="single"/>
          <w:lang w:val="en"/>
        </w:rPr>
        <w:t>the MARPOL Convention in accordance with the IBC Code</w:t>
      </w:r>
    </w:p>
    <w:p w14:paraId="097AD3C2" w14:textId="77777777" w:rsidR="00CE144C" w:rsidRDefault="00347C91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sz w:val="18"/>
          <w:lang w:val="en"/>
        </w:rPr>
        <w:t>Not applicable</w:t>
      </w:r>
    </w:p>
    <w:p w14:paraId="481A6443" w14:textId="77777777" w:rsidR="00CE144C" w:rsidRDefault="00CE144C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</w:rPr>
      </w:pPr>
    </w:p>
    <w:p w14:paraId="37852D51" w14:textId="6E173237" w:rsidR="00CE144C" w:rsidRDefault="00347C91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</w:rPr>
      </w:pPr>
      <w:r>
        <w:rPr>
          <w:b/>
          <w:sz w:val="18"/>
          <w:lang w:val="en"/>
        </w:rPr>
        <w:t>No dangerous goods according to</w:t>
      </w:r>
      <w:r w:rsidR="00C662F3">
        <w:rPr>
          <w:b/>
          <w:sz w:val="18"/>
          <w:lang w:val="en"/>
        </w:rPr>
        <w:t xml:space="preserve"> </w:t>
      </w:r>
      <w:r>
        <w:rPr>
          <w:b/>
          <w:sz w:val="18"/>
          <w:lang w:val="en"/>
        </w:rPr>
        <w:t>the above regulations</w:t>
      </w:r>
    </w:p>
    <w:p w14:paraId="0B284123" w14:textId="77777777" w:rsidR="00D713F0" w:rsidRDefault="00D713F0">
      <w:pPr>
        <w:pStyle w:val="Header"/>
        <w:tabs>
          <w:tab w:val="clear" w:pos="4536"/>
          <w:tab w:val="clear" w:pos="9072"/>
          <w:tab w:val="left" w:pos="4253"/>
        </w:tabs>
        <w:spacing w:after="60"/>
        <w:ind w:left="567" w:hanging="567"/>
        <w:rPr>
          <w:sz w:val="18"/>
        </w:rPr>
      </w:pPr>
    </w:p>
    <w:p w14:paraId="2257A4D9" w14:textId="77777777" w:rsidR="00D713F0" w:rsidRPr="00CE144C" w:rsidRDefault="00347C91" w:rsidP="00CE144C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t>Section 15: Regulatory</w:t>
      </w:r>
    </w:p>
    <w:p w14:paraId="175BD71A" w14:textId="77777777" w:rsidR="00D713F0" w:rsidRDefault="00D713F0">
      <w:pPr>
        <w:pStyle w:val="Header"/>
        <w:tabs>
          <w:tab w:val="clear" w:pos="4536"/>
          <w:tab w:val="clear" w:pos="9072"/>
          <w:tab w:val="left" w:pos="4253"/>
        </w:tabs>
        <w:spacing w:after="60"/>
        <w:ind w:left="567" w:hanging="567"/>
        <w:rPr>
          <w:sz w:val="18"/>
        </w:rPr>
      </w:pPr>
    </w:p>
    <w:p w14:paraId="3957B1C0" w14:textId="77777777" w:rsidR="00CE144C" w:rsidRDefault="00CE144C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>
        <w:rPr>
          <w:b/>
          <w:sz w:val="18"/>
          <w:u w:val="single"/>
          <w:lang w:val="en"/>
        </w:rPr>
        <w:t xml:space="preserve">15.1 </w:t>
      </w:r>
      <w:r w:rsidR="00347C91">
        <w:rPr>
          <w:b/>
          <w:sz w:val="18"/>
          <w:u w:val="single"/>
          <w:lang w:val="en"/>
        </w:rPr>
        <w:t>Safty, health and environmental regulations / legislation specific fort he substance or mixture</w:t>
      </w:r>
    </w:p>
    <w:p w14:paraId="744ADA27" w14:textId="551D8070" w:rsidR="00D713F0" w:rsidRDefault="00347C91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 w:rsidRPr="00347C91">
        <w:rPr>
          <w:sz w:val="18"/>
          <w:lang w:val="en"/>
        </w:rPr>
        <w:t>The product is not</w:t>
      </w:r>
      <w:r w:rsidR="00C662F3">
        <w:rPr>
          <w:sz w:val="18"/>
          <w:lang w:val="en"/>
        </w:rPr>
        <w:t xml:space="preserve"> a</w:t>
      </w:r>
      <w:r w:rsidRPr="00347C91">
        <w:rPr>
          <w:sz w:val="18"/>
          <w:lang w:val="en"/>
        </w:rPr>
        <w:t xml:space="preserve"> dangerous good in terms of national and international regulations</w:t>
      </w:r>
      <w:r w:rsidR="00C662F3">
        <w:rPr>
          <w:sz w:val="18"/>
          <w:lang w:val="en"/>
        </w:rPr>
        <w:t>.</w:t>
      </w:r>
    </w:p>
    <w:p w14:paraId="76A00E57" w14:textId="77777777" w:rsidR="00CE144C" w:rsidRPr="00CE144C" w:rsidRDefault="00CE144C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75530954" w14:textId="77777777" w:rsidR="00CE144C" w:rsidRDefault="00CE144C" w:rsidP="00CE144C">
      <w:pPr>
        <w:pStyle w:val="Header"/>
        <w:tabs>
          <w:tab w:val="clear" w:pos="4536"/>
          <w:tab w:val="clear" w:pos="9072"/>
        </w:tabs>
        <w:spacing w:after="120"/>
        <w:rPr>
          <w:b/>
          <w:sz w:val="18"/>
          <w:u w:val="single"/>
        </w:rPr>
      </w:pPr>
      <w:r w:rsidRPr="00CE144C">
        <w:rPr>
          <w:b/>
          <w:sz w:val="18"/>
          <w:u w:val="single"/>
          <w:lang w:val="en"/>
        </w:rPr>
        <w:t xml:space="preserve">15.2 </w:t>
      </w:r>
      <w:r w:rsidR="00347C91">
        <w:rPr>
          <w:b/>
          <w:sz w:val="18"/>
          <w:u w:val="single"/>
          <w:lang w:val="en"/>
        </w:rPr>
        <w:t>Chemical Safety Assessment</w:t>
      </w:r>
    </w:p>
    <w:p w14:paraId="0D99C0BF" w14:textId="77777777" w:rsidR="00CE144C" w:rsidRPr="00CE144C" w:rsidRDefault="00347C91" w:rsidP="00CE144C">
      <w:pPr>
        <w:pStyle w:val="Header"/>
        <w:tabs>
          <w:tab w:val="clear" w:pos="4536"/>
          <w:tab w:val="clear" w:pos="9072"/>
        </w:tabs>
        <w:spacing w:after="60"/>
        <w:ind w:left="2694" w:hanging="2410"/>
        <w:rPr>
          <w:sz w:val="18"/>
        </w:rPr>
      </w:pPr>
      <w:r>
        <w:rPr>
          <w:sz w:val="18"/>
          <w:lang w:val="en"/>
        </w:rPr>
        <w:t>A safety assessment was not carried out.</w:t>
      </w:r>
    </w:p>
    <w:p w14:paraId="5E842225" w14:textId="77777777" w:rsidR="00D713F0" w:rsidRDefault="00D713F0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0E1EDF94" w14:textId="77777777" w:rsidR="00CE144C" w:rsidRDefault="00CE144C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5173E717" w14:textId="77777777" w:rsidR="00347C91" w:rsidRPr="00CE144C" w:rsidRDefault="00347C91" w:rsidP="00CE144C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66752B47" w14:textId="77777777" w:rsidR="00D713F0" w:rsidRPr="006B1F2B" w:rsidRDefault="00347C91" w:rsidP="006B1F2B">
      <w:pPr>
        <w:pStyle w:val="Header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lang w:val="en"/>
        </w:rPr>
        <w:lastRenderedPageBreak/>
        <w:t>Section 16: Other information</w:t>
      </w:r>
    </w:p>
    <w:p w14:paraId="380A3F66" w14:textId="77777777" w:rsidR="00D713F0" w:rsidRDefault="00D713F0">
      <w:pPr>
        <w:pStyle w:val="Header"/>
        <w:tabs>
          <w:tab w:val="clear" w:pos="4536"/>
          <w:tab w:val="clear" w:pos="9072"/>
          <w:tab w:val="left" w:pos="4253"/>
        </w:tabs>
        <w:spacing w:after="60"/>
        <w:ind w:left="567" w:hanging="567"/>
        <w:rPr>
          <w:b/>
          <w:bCs/>
          <w:sz w:val="20"/>
        </w:rPr>
      </w:pPr>
    </w:p>
    <w:p w14:paraId="7C2F0883" w14:textId="77777777" w:rsidR="00347C91" w:rsidRDefault="00347C91" w:rsidP="00347C91">
      <w:pPr>
        <w:pStyle w:val="NormalWeb"/>
        <w:spacing w:before="0" w:beforeAutospacing="0" w:after="120" w:afterAutospacing="0"/>
      </w:pPr>
      <w:r>
        <w:rPr>
          <w:rStyle w:val="notranslate"/>
          <w:sz w:val="18"/>
          <w:szCs w:val="18"/>
          <w:lang w:val="en"/>
        </w:rPr>
        <w:t>The information in this safety data sheet relates solely to the product described herein and not to use in combination with any other substance or preparation or product or process.</w:t>
      </w:r>
    </w:p>
    <w:p w14:paraId="33668F57" w14:textId="77777777" w:rsidR="00347C91" w:rsidRDefault="00347C91" w:rsidP="00347C91">
      <w:pPr>
        <w:pStyle w:val="NormalWeb"/>
        <w:spacing w:before="0" w:beforeAutospacing="0" w:after="120" w:afterAutospacing="0"/>
      </w:pPr>
      <w:r>
        <w:rPr>
          <w:rStyle w:val="notranslate"/>
          <w:sz w:val="18"/>
          <w:szCs w:val="18"/>
          <w:lang w:val="en"/>
        </w:rPr>
        <w:t>This safety data sheet is intended to protect people and the environment through proper information for commercial users.  It is not for the private one Consumers thought.</w:t>
      </w:r>
    </w:p>
    <w:p w14:paraId="0095B8ED" w14:textId="77777777" w:rsidR="00347C91" w:rsidRDefault="00347C91" w:rsidP="00347C91">
      <w:pPr>
        <w:pStyle w:val="NormalWeb"/>
        <w:spacing w:before="0" w:beforeAutospacing="0" w:after="120" w:afterAutospacing="0"/>
      </w:pPr>
      <w:r>
        <w:rPr>
          <w:rStyle w:val="notranslate"/>
          <w:sz w:val="18"/>
          <w:szCs w:val="18"/>
          <w:lang w:val="en"/>
        </w:rPr>
        <w:t>The information is based on our present knowledge, however they are no assurance of product properties and establishes no contract legal rights.</w:t>
      </w:r>
    </w:p>
    <w:p w14:paraId="0AE4180B" w14:textId="77777777" w:rsidR="00D713F0" w:rsidRDefault="00D713F0">
      <w:pPr>
        <w:pStyle w:val="Header"/>
        <w:tabs>
          <w:tab w:val="clear" w:pos="4536"/>
          <w:tab w:val="clear" w:pos="9072"/>
          <w:tab w:val="left" w:pos="4253"/>
        </w:tabs>
        <w:spacing w:after="60"/>
        <w:ind w:left="567" w:hanging="567"/>
        <w:rPr>
          <w:b/>
          <w:bCs/>
          <w:sz w:val="18"/>
        </w:rPr>
      </w:pPr>
    </w:p>
    <w:p w14:paraId="6B7B1D76" w14:textId="77777777" w:rsidR="00D713F0" w:rsidRDefault="00D713F0">
      <w:pPr>
        <w:pStyle w:val="Header"/>
        <w:tabs>
          <w:tab w:val="clear" w:pos="4536"/>
          <w:tab w:val="clear" w:pos="9072"/>
          <w:tab w:val="left" w:pos="4253"/>
        </w:tabs>
        <w:spacing w:after="60"/>
        <w:ind w:left="567" w:hanging="567"/>
        <w:rPr>
          <w:sz w:val="18"/>
        </w:rPr>
      </w:pPr>
    </w:p>
    <w:p w14:paraId="6D261770" w14:textId="77777777" w:rsidR="00D713F0" w:rsidRDefault="00D713F0">
      <w:pPr>
        <w:pStyle w:val="Header"/>
        <w:tabs>
          <w:tab w:val="clear" w:pos="4536"/>
          <w:tab w:val="clear" w:pos="9072"/>
          <w:tab w:val="left" w:pos="4253"/>
        </w:tabs>
        <w:spacing w:after="60"/>
        <w:ind w:left="567" w:hanging="567"/>
        <w:rPr>
          <w:sz w:val="18"/>
        </w:rPr>
      </w:pPr>
    </w:p>
    <w:p w14:paraId="695E0491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</w:p>
    <w:p w14:paraId="56E229A2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</w:p>
    <w:p w14:paraId="3D640877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ind w:left="570"/>
        <w:rPr>
          <w:sz w:val="18"/>
        </w:rPr>
      </w:pPr>
    </w:p>
    <w:p w14:paraId="41A58430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ind w:left="570"/>
        <w:rPr>
          <w:sz w:val="18"/>
        </w:rPr>
      </w:pPr>
    </w:p>
    <w:p w14:paraId="05CCFFCE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</w:p>
    <w:p w14:paraId="247E3790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ind w:left="567" w:hanging="567"/>
        <w:rPr>
          <w:sz w:val="18"/>
        </w:rPr>
      </w:pPr>
      <w:r>
        <w:rPr>
          <w:sz w:val="18"/>
        </w:rPr>
        <w:tab/>
      </w:r>
    </w:p>
    <w:p w14:paraId="19264BDB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ind w:left="567" w:hanging="567"/>
        <w:rPr>
          <w:sz w:val="18"/>
        </w:rPr>
      </w:pPr>
    </w:p>
    <w:p w14:paraId="6D38E167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rPr>
          <w:sz w:val="18"/>
        </w:rPr>
      </w:pPr>
    </w:p>
    <w:p w14:paraId="3A2C2C3F" w14:textId="77777777" w:rsidR="00D713F0" w:rsidRDefault="00D713F0">
      <w:pPr>
        <w:pStyle w:val="Header"/>
        <w:tabs>
          <w:tab w:val="clear" w:pos="4536"/>
          <w:tab w:val="clear" w:pos="9072"/>
        </w:tabs>
        <w:spacing w:after="60"/>
        <w:ind w:left="570"/>
        <w:rPr>
          <w:sz w:val="18"/>
        </w:rPr>
      </w:pPr>
    </w:p>
    <w:p w14:paraId="4BAA423B" w14:textId="77777777" w:rsidR="00D713F0" w:rsidRDefault="00D713F0">
      <w:pPr>
        <w:pStyle w:val="Header"/>
        <w:tabs>
          <w:tab w:val="clear" w:pos="4536"/>
          <w:tab w:val="clear" w:pos="9072"/>
        </w:tabs>
        <w:rPr>
          <w:sz w:val="18"/>
        </w:rPr>
      </w:pPr>
    </w:p>
    <w:p w14:paraId="5DBBA700" w14:textId="77777777" w:rsidR="00D713F0" w:rsidRDefault="00D713F0">
      <w:pPr>
        <w:rPr>
          <w:sz w:val="18"/>
        </w:rPr>
      </w:pPr>
    </w:p>
    <w:p w14:paraId="0302957A" w14:textId="5919ACE6" w:rsidR="00D713F0" w:rsidRDefault="00D713F0">
      <w:pPr>
        <w:rPr>
          <w:sz w:val="18"/>
        </w:rPr>
      </w:pPr>
    </w:p>
    <w:sectPr w:rsidR="00D713F0" w:rsidSect="008009FD">
      <w:headerReference w:type="default" r:id="rId8"/>
      <w:footerReference w:type="default" r:id="rId9"/>
      <w:pgSz w:w="11906" w:h="16838" w:code="9"/>
      <w:pgMar w:top="1418" w:right="567" w:bottom="107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128E" w14:textId="77777777" w:rsidR="00F67EDE" w:rsidRDefault="00F67EDE">
      <w:r>
        <w:rPr>
          <w:lang w:val="en"/>
        </w:rPr>
        <w:separator/>
      </w:r>
    </w:p>
  </w:endnote>
  <w:endnote w:type="continuationSeparator" w:id="0">
    <w:p w14:paraId="6760FEB6" w14:textId="77777777" w:rsidR="00F67EDE" w:rsidRDefault="00F67ED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93E" w14:textId="77777777" w:rsidR="00D713F0" w:rsidRDefault="00D713F0">
    <w:pPr>
      <w:pStyle w:val="Footer"/>
      <w:jc w:val="center"/>
      <w:rPr>
        <w:sz w:val="16"/>
      </w:rPr>
    </w:pPr>
    <w:r>
      <w:rPr>
        <w:sz w:val="16"/>
        <w:lang w:val="en"/>
      </w:rPr>
      <w:t xml:space="preserve">Side </w:t>
    </w:r>
    <w:r>
      <w:rPr>
        <w:rStyle w:val="PageNumber"/>
        <w:sz w:val="16"/>
        <w:lang w:val="en"/>
      </w:rPr>
      <w:fldChar w:fldCharType="begin"/>
    </w:r>
    <w:r>
      <w:rPr>
        <w:rStyle w:val="PageNumber"/>
        <w:sz w:val="16"/>
        <w:lang w:val="en"/>
      </w:rPr>
      <w:instrText xml:space="preserve"> PAGE </w:instrText>
    </w:r>
    <w:r>
      <w:rPr>
        <w:rStyle w:val="PageNumber"/>
        <w:sz w:val="16"/>
        <w:lang w:val="en"/>
      </w:rPr>
      <w:fldChar w:fldCharType="separate"/>
    </w:r>
    <w:r w:rsidR="00347C91">
      <w:rPr>
        <w:rStyle w:val="PageNumber"/>
        <w:noProof/>
        <w:sz w:val="16"/>
        <w:lang w:val="en"/>
      </w:rPr>
      <w:t>2</w:t>
    </w:r>
    <w:r>
      <w:rPr>
        <w:rStyle w:val="PageNumber"/>
        <w:sz w:val="16"/>
        <w:lang w:val="en"/>
      </w:rPr>
      <w:fldChar w:fldCharType="end"/>
    </w:r>
    <w:r>
      <w:rPr>
        <w:rStyle w:val="PageNumber"/>
        <w:sz w:val="16"/>
        <w:lang w:val="en"/>
      </w:rPr>
      <w:t xml:space="preserve"> from </w:t>
    </w:r>
    <w:r>
      <w:rPr>
        <w:rStyle w:val="PageNumber"/>
        <w:sz w:val="16"/>
        <w:lang w:val="en"/>
      </w:rPr>
      <w:fldChar w:fldCharType="begin"/>
    </w:r>
    <w:r>
      <w:rPr>
        <w:rStyle w:val="PageNumber"/>
        <w:sz w:val="16"/>
        <w:lang w:val="en"/>
      </w:rPr>
      <w:instrText xml:space="preserve"> NUMPAGES </w:instrText>
    </w:r>
    <w:r>
      <w:rPr>
        <w:rStyle w:val="PageNumber"/>
        <w:sz w:val="16"/>
        <w:lang w:val="en"/>
      </w:rPr>
      <w:fldChar w:fldCharType="separate"/>
    </w:r>
    <w:r w:rsidR="00347C91">
      <w:rPr>
        <w:rStyle w:val="PageNumber"/>
        <w:noProof/>
        <w:sz w:val="16"/>
        <w:lang w:val="en"/>
      </w:rPr>
      <w:t>7</w:t>
    </w:r>
    <w:r>
      <w:rPr>
        <w:rStyle w:val="PageNumber"/>
        <w:sz w:val="16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7F85" w14:textId="77777777" w:rsidR="00F67EDE" w:rsidRDefault="00F67EDE">
      <w:r>
        <w:rPr>
          <w:lang w:val="en"/>
        </w:rPr>
        <w:separator/>
      </w:r>
    </w:p>
  </w:footnote>
  <w:footnote w:type="continuationSeparator" w:id="0">
    <w:p w14:paraId="797CEBAB" w14:textId="77777777" w:rsidR="00F67EDE" w:rsidRDefault="00F67ED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668" w14:textId="77777777" w:rsidR="00D713F0" w:rsidRPr="002924D7" w:rsidRDefault="00475E47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  <w:r>
      <w:rPr>
        <w:noProof/>
        <w:lang w:val="en"/>
      </w:rPr>
      <w:pict w14:anchorId="1BE8DC7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9pt;margin-top:1.9pt;width:2in;height:74.2pt;z-index:251656704" stroked="f">
          <v:textbox style="mso-next-textbox:#_x0000_s2051">
            <w:txbxContent>
              <w:p w14:paraId="2CCD43E0" w14:textId="1541C316" w:rsidR="00D713F0" w:rsidRDefault="00D713F0"/>
              <w:p w14:paraId="59B1B480" w14:textId="7D49D36E" w:rsidR="00D713F0" w:rsidRDefault="00C662F3">
                <w:pPr>
                  <w:pStyle w:val="Caption"/>
                  <w:tabs>
                    <w:tab w:val="left" w:pos="426"/>
                  </w:tabs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pict w14:anchorId="7A9126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29.6pt;height:54pt">
                      <v:imagedata r:id="rId1" o:title="polysol logo_action"/>
                    </v:shape>
                  </w:pict>
                </w:r>
              </w:p>
            </w:txbxContent>
          </v:textbox>
          <w10:wrap type="square"/>
        </v:shape>
      </w:pict>
    </w:r>
    <w:r w:rsidR="002924D7" w:rsidRPr="002924D7">
      <w:rPr>
        <w:noProof/>
        <w:lang w:val="en"/>
      </w:rPr>
      <w:t>Safty Datasheet</w:t>
    </w:r>
    <w:r w:rsidR="00D713F0" w:rsidRPr="002924D7">
      <w:rPr>
        <w:lang w:val="en"/>
      </w:rPr>
      <w:t xml:space="preserve"> (</w:t>
    </w:r>
    <w:r w:rsidR="00FF23E8" w:rsidRPr="002924D7">
      <w:rPr>
        <w:lang w:val="en"/>
      </w:rPr>
      <w:t>1907/2006</w:t>
    </w:r>
    <w:r w:rsidR="00D713F0" w:rsidRPr="002924D7">
      <w:rPr>
        <w:lang w:val="en"/>
      </w:rPr>
      <w:t>/EG</w:t>
    </w:r>
    <w:r w:rsidR="002924D7" w:rsidRPr="002924D7">
      <w:rPr>
        <w:lang w:val="en"/>
      </w:rPr>
      <w:t>, Article</w:t>
    </w:r>
    <w:r w:rsidR="00C74199" w:rsidRPr="002924D7">
      <w:rPr>
        <w:lang w:val="en"/>
      </w:rPr>
      <w:t xml:space="preserve"> 31</w:t>
    </w:r>
    <w:r w:rsidR="00D713F0" w:rsidRPr="002924D7">
      <w:rPr>
        <w:lang w:val="en"/>
      </w:rPr>
      <w:t>)</w:t>
    </w:r>
  </w:p>
  <w:p w14:paraId="3D091CF2" w14:textId="77777777" w:rsidR="00D713F0" w:rsidRDefault="00475E47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  <w:r>
      <w:rPr>
        <w:noProof/>
        <w:sz w:val="20"/>
        <w:lang w:val="en"/>
      </w:rPr>
      <w:pict w14:anchorId="4F5F0611">
        <v:shape id="_x0000_s2052" type="#_x0000_t202" style="position:absolute;margin-left:1.4pt;margin-top:4.7pt;width:200.25pt;height:1in;z-index:251657728" fillcolor="silver" stroked="f">
          <v:textbox style="mso-next-textbox:#_x0000_s2052">
            <w:txbxContent>
              <w:p w14:paraId="247BF311" w14:textId="77777777" w:rsidR="00D713F0" w:rsidRDefault="00D713F0">
                <w:pPr>
                  <w:pStyle w:val="Heading1"/>
                </w:pPr>
                <w:r>
                  <w:rPr>
                    <w:lang w:val="en"/>
                  </w:rPr>
                  <w:t>Material</w:t>
                </w:r>
              </w:p>
              <w:p w14:paraId="4228A991" w14:textId="77777777" w:rsidR="00D713F0" w:rsidRDefault="002924D7">
                <w:pPr>
                  <w:spacing w:after="60"/>
                  <w:rPr>
                    <w:sz w:val="22"/>
                  </w:rPr>
                </w:pPr>
                <w:r>
                  <w:rPr>
                    <w:sz w:val="22"/>
                    <w:lang w:val="en"/>
                  </w:rPr>
                  <w:t>Polyester-Fibre-Panel</w:t>
                </w:r>
              </w:p>
              <w:p w14:paraId="2CFE0A13" w14:textId="7D0890C0" w:rsidR="00D713F0" w:rsidRDefault="005964BA">
                <w:pPr>
                  <w:rPr>
                    <w:sz w:val="22"/>
                    <w:lang w:val="fr-FR"/>
                  </w:rPr>
                </w:pPr>
                <w:proofErr w:type="spellStart"/>
                <w:r>
                  <w:rPr>
                    <w:sz w:val="22"/>
                    <w:lang w:val="en"/>
                  </w:rPr>
                  <w:t>Poly</w:t>
                </w:r>
                <w:r w:rsidR="00C662F3">
                  <w:rPr>
                    <w:sz w:val="22"/>
                    <w:lang w:val="en"/>
                  </w:rPr>
                  <w:t>sols</w:t>
                </w:r>
                <w:proofErr w:type="spellEnd"/>
                <w:r w:rsidR="00C662F3">
                  <w:rPr>
                    <w:sz w:val="22"/>
                    <w:lang w:val="en"/>
                  </w:rPr>
                  <w:t xml:space="preserve"> Inc.</w:t>
                </w:r>
                <w:r w:rsidR="00C728ED">
                  <w:rPr>
                    <w:sz w:val="22"/>
                    <w:lang w:val="en"/>
                  </w:rPr>
                  <w:t xml:space="preserve"> BORN</w:t>
                </w:r>
                <w:r>
                  <w:rPr>
                    <w:sz w:val="22"/>
                    <w:lang w:val="en"/>
                  </w:rPr>
                  <w:t xml:space="preserve"> Series</w:t>
                </w:r>
                <w:r w:rsidR="00C728ED">
                  <w:rPr>
                    <w:sz w:val="22"/>
                    <w:lang w:val="en"/>
                  </w:rPr>
                  <w:t>,</w:t>
                </w:r>
                <w:r w:rsidR="00C662F3">
                  <w:rPr>
                    <w:sz w:val="22"/>
                    <w:lang w:val="en"/>
                  </w:rPr>
                  <w:t xml:space="preserve"> UR Series, UR-Light Series,</w:t>
                </w:r>
                <w:r w:rsidR="00C728ED">
                  <w:rPr>
                    <w:sz w:val="22"/>
                    <w:lang w:val="en"/>
                  </w:rPr>
                  <w:t xml:space="preserve"> </w:t>
                </w:r>
                <w:r w:rsidR="00C662F3">
                  <w:rPr>
                    <w:sz w:val="22"/>
                    <w:lang w:val="en"/>
                  </w:rPr>
                  <w:t xml:space="preserve">Sound Silent Series </w:t>
                </w:r>
              </w:p>
            </w:txbxContent>
          </v:textbox>
        </v:shape>
      </w:pict>
    </w:r>
  </w:p>
  <w:p w14:paraId="21A84F9A" w14:textId="77777777" w:rsidR="00D713F0" w:rsidRDefault="00D713F0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</w:p>
  <w:p w14:paraId="510278B2" w14:textId="77777777" w:rsidR="00C65034" w:rsidRDefault="00D713F0">
    <w:pPr>
      <w:pStyle w:val="Header"/>
      <w:tabs>
        <w:tab w:val="clear" w:pos="4536"/>
        <w:tab w:val="clear" w:pos="9072"/>
        <w:tab w:val="left" w:pos="3720"/>
      </w:tabs>
      <w:spacing w:before="60"/>
      <w:rPr>
        <w:rFonts w:ascii="Arial Rounded MT Bold" w:hAnsi="Arial Rounded MT Bold"/>
      </w:rPr>
    </w:pPr>
    <w:r>
      <w:rPr>
        <w:lang w:val="en"/>
      </w:rPr>
      <w:tab/>
    </w:r>
  </w:p>
  <w:p w14:paraId="66DD35E1" w14:textId="77777777" w:rsidR="00D713F0" w:rsidRDefault="00D713F0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</w:p>
  <w:p w14:paraId="4F68E42F" w14:textId="77777777" w:rsidR="00D713F0" w:rsidRDefault="00475E47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  <w:r>
      <w:rPr>
        <w:noProof/>
        <w:sz w:val="20"/>
        <w:lang w:val="en"/>
      </w:rPr>
      <w:pict w14:anchorId="0B789A89">
        <v:shape id="_x0000_s2053" type="#_x0000_t202" style="position:absolute;margin-left:1.15pt;margin-top:14.95pt;width:507pt;height:20.25pt;z-index:251658752" fillcolor="silver" stroked="f">
          <v:textbox style="mso-next-textbox:#_x0000_s2053">
            <w:txbxContent>
              <w:p w14:paraId="1AB9535B" w14:textId="77777777" w:rsidR="00D713F0" w:rsidRDefault="003F2E00">
                <w:pPr>
                  <w:tabs>
                    <w:tab w:val="left" w:pos="8364"/>
                  </w:tabs>
                  <w:rPr>
                    <w:sz w:val="18"/>
                  </w:rPr>
                </w:pPr>
                <w:r>
                  <w:rPr>
                    <w:sz w:val="20"/>
                    <w:lang w:val="en"/>
                  </w:rPr>
                  <w:t>01.10</w:t>
                </w:r>
                <w:r w:rsidR="00FF23E8">
                  <w:rPr>
                    <w:sz w:val="20"/>
                    <w:lang w:val="en"/>
                  </w:rPr>
                  <w:t>.2015</w:t>
                </w:r>
                <w:r w:rsidR="00D713F0">
                  <w:rPr>
                    <w:sz w:val="20"/>
                    <w:lang w:val="en"/>
                  </w:rPr>
                  <w:tab/>
                </w:r>
                <w:r w:rsidR="00D713F0">
                  <w:rPr>
                    <w:sz w:val="18"/>
                    <w:lang w:val="en"/>
                  </w:rPr>
                  <w:t>S</w:t>
                </w:r>
                <w:r w:rsidR="002924D7">
                  <w:rPr>
                    <w:sz w:val="18"/>
                    <w:lang w:val="en"/>
                  </w:rPr>
                  <w:t xml:space="preserve">ite </w:t>
                </w:r>
                <w:r w:rsidR="00D713F0">
                  <w:rPr>
                    <w:rStyle w:val="PageNumber"/>
                    <w:sz w:val="18"/>
                    <w:lang w:val="en"/>
                  </w:rPr>
                  <w:fldChar w:fldCharType="begin"/>
                </w:r>
                <w:r w:rsidR="00D713F0">
                  <w:rPr>
                    <w:rStyle w:val="PageNumber"/>
                    <w:sz w:val="18"/>
                    <w:lang w:val="en"/>
                  </w:rPr>
                  <w:instrText xml:space="preserve"> PAGE </w:instrText>
                </w:r>
                <w:r w:rsidR="00D713F0">
                  <w:rPr>
                    <w:rStyle w:val="PageNumber"/>
                    <w:sz w:val="18"/>
                    <w:lang w:val="en"/>
                  </w:rPr>
                  <w:fldChar w:fldCharType="separate"/>
                </w:r>
                <w:r w:rsidR="00347C91">
                  <w:rPr>
                    <w:rStyle w:val="PageNumber"/>
                    <w:noProof/>
                    <w:sz w:val="18"/>
                    <w:lang w:val="en"/>
                  </w:rPr>
                  <w:t>2</w:t>
                </w:r>
                <w:r w:rsidR="00D713F0">
                  <w:rPr>
                    <w:rStyle w:val="PageNumber"/>
                    <w:sz w:val="18"/>
                    <w:lang w:val="en"/>
                  </w:rPr>
                  <w:fldChar w:fldCharType="end"/>
                </w:r>
                <w:r w:rsidR="002924D7">
                  <w:rPr>
                    <w:sz w:val="18"/>
                    <w:lang w:val="en"/>
                  </w:rPr>
                  <w:t xml:space="preserve"> </w:t>
                </w:r>
                <w:r w:rsidR="00C57190">
                  <w:rPr>
                    <w:sz w:val="18"/>
                    <w:lang w:val="en"/>
                  </w:rPr>
                  <w:t>of</w:t>
                </w:r>
                <w:r w:rsidR="00D713F0">
                  <w:rPr>
                    <w:sz w:val="18"/>
                    <w:lang w:val="en"/>
                  </w:rPr>
                  <w:t xml:space="preserve">  </w:t>
                </w:r>
                <w:r w:rsidR="00D713F0">
                  <w:rPr>
                    <w:rStyle w:val="PageNumber"/>
                    <w:sz w:val="18"/>
                    <w:lang w:val="en"/>
                  </w:rPr>
                  <w:fldChar w:fldCharType="begin"/>
                </w:r>
                <w:r w:rsidR="00D713F0">
                  <w:rPr>
                    <w:rStyle w:val="PageNumber"/>
                    <w:sz w:val="18"/>
                    <w:lang w:val="en"/>
                  </w:rPr>
                  <w:instrText xml:space="preserve"> NUMPAGES </w:instrText>
                </w:r>
                <w:r w:rsidR="00D713F0">
                  <w:rPr>
                    <w:rStyle w:val="PageNumber"/>
                    <w:sz w:val="18"/>
                    <w:lang w:val="en"/>
                  </w:rPr>
                  <w:fldChar w:fldCharType="separate"/>
                </w:r>
                <w:r w:rsidR="00347C91">
                  <w:rPr>
                    <w:rStyle w:val="PageNumber"/>
                    <w:noProof/>
                    <w:sz w:val="18"/>
                    <w:lang w:val="en"/>
                  </w:rPr>
                  <w:t>7</w:t>
                </w:r>
                <w:r w:rsidR="00D713F0">
                  <w:rPr>
                    <w:rStyle w:val="PageNumber"/>
                    <w:sz w:val="18"/>
                    <w:lang w:val="en"/>
                  </w:rPr>
                  <w:fldChar w:fldCharType="end"/>
                </w:r>
              </w:p>
            </w:txbxContent>
          </v:textbox>
        </v:shape>
      </w:pict>
    </w:r>
  </w:p>
  <w:p w14:paraId="0606CB0D" w14:textId="77777777" w:rsidR="00D713F0" w:rsidRDefault="00D713F0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</w:p>
  <w:p w14:paraId="4DA85B62" w14:textId="77777777" w:rsidR="00D713F0" w:rsidRDefault="00D713F0">
    <w:pPr>
      <w:pStyle w:val="Header"/>
      <w:tabs>
        <w:tab w:val="clear" w:pos="9072"/>
      </w:tabs>
      <w:spacing w:before="60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DA"/>
    <w:multiLevelType w:val="multilevel"/>
    <w:tmpl w:val="CE4A6FE6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3366DC9"/>
    <w:multiLevelType w:val="multilevel"/>
    <w:tmpl w:val="11461BF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BE04C8"/>
    <w:multiLevelType w:val="hybridMultilevel"/>
    <w:tmpl w:val="40E02B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141"/>
    <w:multiLevelType w:val="multilevel"/>
    <w:tmpl w:val="8072228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92510A7"/>
    <w:multiLevelType w:val="multilevel"/>
    <w:tmpl w:val="2BA0E0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074FC7"/>
    <w:multiLevelType w:val="hybridMultilevel"/>
    <w:tmpl w:val="76C85A72"/>
    <w:lvl w:ilvl="0" w:tplc="BACCA7E4">
      <w:start w:val="9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0AFF01C9"/>
    <w:multiLevelType w:val="multilevel"/>
    <w:tmpl w:val="430A694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060692D"/>
    <w:multiLevelType w:val="hybridMultilevel"/>
    <w:tmpl w:val="50D0D5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1E3C"/>
    <w:multiLevelType w:val="multilevel"/>
    <w:tmpl w:val="4AE21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F400B1"/>
    <w:multiLevelType w:val="hybridMultilevel"/>
    <w:tmpl w:val="70388F3E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A0049A"/>
    <w:multiLevelType w:val="multilevel"/>
    <w:tmpl w:val="7E1EA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B509D6"/>
    <w:multiLevelType w:val="multilevel"/>
    <w:tmpl w:val="E58CAA3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2" w15:restartNumberingAfterBreak="0">
    <w:nsid w:val="1C6743D9"/>
    <w:multiLevelType w:val="multilevel"/>
    <w:tmpl w:val="33D60F7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D852FC2"/>
    <w:multiLevelType w:val="hybridMultilevel"/>
    <w:tmpl w:val="6262DB6E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9417B"/>
    <w:multiLevelType w:val="multilevel"/>
    <w:tmpl w:val="4AE21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293C3B"/>
    <w:multiLevelType w:val="multilevel"/>
    <w:tmpl w:val="E58CAA3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6" w15:restartNumberingAfterBreak="0">
    <w:nsid w:val="296367E6"/>
    <w:multiLevelType w:val="multilevel"/>
    <w:tmpl w:val="8072228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C8A5D71"/>
    <w:multiLevelType w:val="multilevel"/>
    <w:tmpl w:val="0F661D8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F922B0"/>
    <w:multiLevelType w:val="multilevel"/>
    <w:tmpl w:val="C0B80070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07B17AB"/>
    <w:multiLevelType w:val="multilevel"/>
    <w:tmpl w:val="730E7D5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AC903AF"/>
    <w:multiLevelType w:val="multilevel"/>
    <w:tmpl w:val="E7B0FD8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3D74996"/>
    <w:multiLevelType w:val="multilevel"/>
    <w:tmpl w:val="8AB01DF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754E92"/>
    <w:multiLevelType w:val="multilevel"/>
    <w:tmpl w:val="DCD69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F57D19"/>
    <w:multiLevelType w:val="multilevel"/>
    <w:tmpl w:val="4AE21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015B3C"/>
    <w:multiLevelType w:val="multilevel"/>
    <w:tmpl w:val="8E16808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6257FB"/>
    <w:multiLevelType w:val="hybridMultilevel"/>
    <w:tmpl w:val="22881F1E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8E2644"/>
    <w:multiLevelType w:val="hybridMultilevel"/>
    <w:tmpl w:val="CB7AAAD2"/>
    <w:lvl w:ilvl="0" w:tplc="D00E3F66">
      <w:start w:val="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F8658A0"/>
    <w:multiLevelType w:val="multilevel"/>
    <w:tmpl w:val="8BCA4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2A06F8"/>
    <w:multiLevelType w:val="hybridMultilevel"/>
    <w:tmpl w:val="829C3B3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350BA"/>
    <w:multiLevelType w:val="multilevel"/>
    <w:tmpl w:val="80BEA0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0106586"/>
    <w:multiLevelType w:val="multilevel"/>
    <w:tmpl w:val="4AE21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355546C"/>
    <w:multiLevelType w:val="hybridMultilevel"/>
    <w:tmpl w:val="8B5844E2"/>
    <w:lvl w:ilvl="0" w:tplc="885CB5B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CC99FF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B21E6"/>
    <w:multiLevelType w:val="multilevel"/>
    <w:tmpl w:val="3554296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4F061AF"/>
    <w:multiLevelType w:val="hybridMultilevel"/>
    <w:tmpl w:val="A8F68B78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6609FF"/>
    <w:multiLevelType w:val="multilevel"/>
    <w:tmpl w:val="7D14E7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BC00F1"/>
    <w:multiLevelType w:val="multilevel"/>
    <w:tmpl w:val="7BE0C4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7"/>
  </w:num>
  <w:num w:numId="5">
    <w:abstractNumId w:val="9"/>
  </w:num>
  <w:num w:numId="6">
    <w:abstractNumId w:val="33"/>
  </w:num>
  <w:num w:numId="7">
    <w:abstractNumId w:val="2"/>
  </w:num>
  <w:num w:numId="8">
    <w:abstractNumId w:val="16"/>
  </w:num>
  <w:num w:numId="9">
    <w:abstractNumId w:val="24"/>
  </w:num>
  <w:num w:numId="10">
    <w:abstractNumId w:val="29"/>
  </w:num>
  <w:num w:numId="11">
    <w:abstractNumId w:val="13"/>
  </w:num>
  <w:num w:numId="12">
    <w:abstractNumId w:val="28"/>
  </w:num>
  <w:num w:numId="13">
    <w:abstractNumId w:val="32"/>
  </w:num>
  <w:num w:numId="14">
    <w:abstractNumId w:val="18"/>
  </w:num>
  <w:num w:numId="15">
    <w:abstractNumId w:val="6"/>
  </w:num>
  <w:num w:numId="16">
    <w:abstractNumId w:val="20"/>
  </w:num>
  <w:num w:numId="17">
    <w:abstractNumId w:val="12"/>
  </w:num>
  <w:num w:numId="18">
    <w:abstractNumId w:val="0"/>
  </w:num>
  <w:num w:numId="19">
    <w:abstractNumId w:val="19"/>
  </w:num>
  <w:num w:numId="20">
    <w:abstractNumId w:val="1"/>
  </w:num>
  <w:num w:numId="21">
    <w:abstractNumId w:val="3"/>
  </w:num>
  <w:num w:numId="22">
    <w:abstractNumId w:val="26"/>
  </w:num>
  <w:num w:numId="23">
    <w:abstractNumId w:val="34"/>
  </w:num>
  <w:num w:numId="24">
    <w:abstractNumId w:val="21"/>
  </w:num>
  <w:num w:numId="25">
    <w:abstractNumId w:val="35"/>
  </w:num>
  <w:num w:numId="26">
    <w:abstractNumId w:val="8"/>
  </w:num>
  <w:num w:numId="27">
    <w:abstractNumId w:val="23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4"/>
  </w:num>
  <w:num w:numId="33">
    <w:abstractNumId w:val="27"/>
  </w:num>
  <w:num w:numId="34">
    <w:abstractNumId w:val="10"/>
  </w:num>
  <w:num w:numId="35">
    <w:abstractNumId w:val="22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6">
      <o:colormru v:ext="edit" colors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DE8"/>
    <w:rsid w:val="0002038E"/>
    <w:rsid w:val="00045F3A"/>
    <w:rsid w:val="000460A9"/>
    <w:rsid w:val="0005412D"/>
    <w:rsid w:val="0005465B"/>
    <w:rsid w:val="000A4936"/>
    <w:rsid w:val="000B60B0"/>
    <w:rsid w:val="000B7F2C"/>
    <w:rsid w:val="000F0F2C"/>
    <w:rsid w:val="00101AE0"/>
    <w:rsid w:val="00120416"/>
    <w:rsid w:val="001233BA"/>
    <w:rsid w:val="001634AB"/>
    <w:rsid w:val="001B59CE"/>
    <w:rsid w:val="00205F71"/>
    <w:rsid w:val="0026197F"/>
    <w:rsid w:val="00287596"/>
    <w:rsid w:val="0028787B"/>
    <w:rsid w:val="00287FCD"/>
    <w:rsid w:val="002924D7"/>
    <w:rsid w:val="00294F74"/>
    <w:rsid w:val="002C5E38"/>
    <w:rsid w:val="00320544"/>
    <w:rsid w:val="00322ABD"/>
    <w:rsid w:val="003262CA"/>
    <w:rsid w:val="00347C91"/>
    <w:rsid w:val="0035487F"/>
    <w:rsid w:val="003A5C16"/>
    <w:rsid w:val="003B695D"/>
    <w:rsid w:val="003D5AAD"/>
    <w:rsid w:val="003E4491"/>
    <w:rsid w:val="003F2E00"/>
    <w:rsid w:val="00475E47"/>
    <w:rsid w:val="0047707A"/>
    <w:rsid w:val="004A4675"/>
    <w:rsid w:val="004B31DC"/>
    <w:rsid w:val="004C5708"/>
    <w:rsid w:val="004E3F96"/>
    <w:rsid w:val="00515B68"/>
    <w:rsid w:val="005558D7"/>
    <w:rsid w:val="005572B7"/>
    <w:rsid w:val="00561F6C"/>
    <w:rsid w:val="005777B0"/>
    <w:rsid w:val="005964BA"/>
    <w:rsid w:val="005970CD"/>
    <w:rsid w:val="005A79CF"/>
    <w:rsid w:val="005B2A01"/>
    <w:rsid w:val="005B7E04"/>
    <w:rsid w:val="005C3369"/>
    <w:rsid w:val="005D0DE8"/>
    <w:rsid w:val="006367A3"/>
    <w:rsid w:val="006653DD"/>
    <w:rsid w:val="006B1F2B"/>
    <w:rsid w:val="006C60F7"/>
    <w:rsid w:val="007875F0"/>
    <w:rsid w:val="00790FD9"/>
    <w:rsid w:val="007D115A"/>
    <w:rsid w:val="007D556D"/>
    <w:rsid w:val="007D576D"/>
    <w:rsid w:val="007E2086"/>
    <w:rsid w:val="007F1D33"/>
    <w:rsid w:val="007F74EB"/>
    <w:rsid w:val="008009FD"/>
    <w:rsid w:val="00835012"/>
    <w:rsid w:val="008524A4"/>
    <w:rsid w:val="008636BB"/>
    <w:rsid w:val="00875E53"/>
    <w:rsid w:val="008B182C"/>
    <w:rsid w:val="008B59F9"/>
    <w:rsid w:val="008D2CC4"/>
    <w:rsid w:val="00920053"/>
    <w:rsid w:val="009311E8"/>
    <w:rsid w:val="009329C9"/>
    <w:rsid w:val="009D5C79"/>
    <w:rsid w:val="00A15BCC"/>
    <w:rsid w:val="00A211A1"/>
    <w:rsid w:val="00A211A7"/>
    <w:rsid w:val="00A22D02"/>
    <w:rsid w:val="00A23D10"/>
    <w:rsid w:val="00A6390C"/>
    <w:rsid w:val="00A71B54"/>
    <w:rsid w:val="00B701DC"/>
    <w:rsid w:val="00B7659C"/>
    <w:rsid w:val="00B96D03"/>
    <w:rsid w:val="00BC3839"/>
    <w:rsid w:val="00BC75DF"/>
    <w:rsid w:val="00C122C5"/>
    <w:rsid w:val="00C57190"/>
    <w:rsid w:val="00C65034"/>
    <w:rsid w:val="00C662F3"/>
    <w:rsid w:val="00C728ED"/>
    <w:rsid w:val="00C74199"/>
    <w:rsid w:val="00CA5F23"/>
    <w:rsid w:val="00CB0D1E"/>
    <w:rsid w:val="00CE144C"/>
    <w:rsid w:val="00CF616D"/>
    <w:rsid w:val="00D250C3"/>
    <w:rsid w:val="00D46AF2"/>
    <w:rsid w:val="00D713F0"/>
    <w:rsid w:val="00DB6B87"/>
    <w:rsid w:val="00DD05AF"/>
    <w:rsid w:val="00DE6AD1"/>
    <w:rsid w:val="00E37D56"/>
    <w:rsid w:val="00E400C2"/>
    <w:rsid w:val="00E7788E"/>
    <w:rsid w:val="00E82819"/>
    <w:rsid w:val="00E90C83"/>
    <w:rsid w:val="00F133D9"/>
    <w:rsid w:val="00F65920"/>
    <w:rsid w:val="00F67EDE"/>
    <w:rsid w:val="00F97866"/>
    <w:rsid w:val="00FE53FA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silver"/>
    </o:shapedefaults>
    <o:shapelayout v:ext="edit">
      <o:idmap v:ext="edit" data="1"/>
    </o:shapelayout>
  </w:shapeDefaults>
  <w:decimalSymbol w:val="."/>
  <w:listSeparator w:val=","/>
  <w14:docId w14:val="7DD98845"/>
  <w15:chartTrackingRefBased/>
  <w15:docId w15:val="{A97F4748-7B20-43D8-A093-537017D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="60"/>
      <w:jc w:val="both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after="60"/>
      <w:ind w:left="3828" w:hanging="3828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BlockText">
    <w:name w:val="Block Text"/>
    <w:basedOn w:val="Normal"/>
    <w:semiHidden/>
    <w:pPr>
      <w:spacing w:after="60"/>
      <w:ind w:left="567" w:right="-2835"/>
      <w:jc w:val="both"/>
    </w:pPr>
    <w:rPr>
      <w:sz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60"/>
    </w:pPr>
    <w:rPr>
      <w:sz w:val="18"/>
    </w:rPr>
  </w:style>
  <w:style w:type="paragraph" w:styleId="BodyTextIndent">
    <w:name w:val="Body Text Indent"/>
    <w:basedOn w:val="Normal"/>
    <w:semiHidden/>
    <w:pPr>
      <w:spacing w:after="60"/>
      <w:ind w:left="567" w:hanging="567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4936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rsid w:val="002924D7"/>
  </w:style>
  <w:style w:type="paragraph" w:styleId="NormalWeb">
    <w:name w:val="Normal (Web)"/>
    <w:basedOn w:val="Normal"/>
    <w:uiPriority w:val="99"/>
    <w:unhideWhenUsed/>
    <w:rsid w:val="001204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uiPriority w:val="99"/>
    <w:semiHidden/>
    <w:rsid w:val="00C66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lyw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Stoff- / Zubereitungs- und Firmenbezeichnung</vt:lpstr>
    </vt:vector>
  </TitlesOfParts>
  <Company>Polywert Faserrecycling GmbH, Controlling</Company>
  <LinksUpToDate>false</LinksUpToDate>
  <CharactersWithSpaces>8937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mailto:info@polywert.de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Stoff- / Zubereitungs- und Firmenbezeichnung</dc:title>
  <dc:subject/>
  <dc:creator>Manfred Rupprecht</dc:creator>
  <cp:keywords/>
  <cp:lastModifiedBy>Colton Cabaniss</cp:lastModifiedBy>
  <cp:revision>2</cp:revision>
  <cp:lastPrinted>2016-03-08T18:56:00Z</cp:lastPrinted>
  <dcterms:created xsi:type="dcterms:W3CDTF">2022-01-14T20:38:00Z</dcterms:created>
  <dcterms:modified xsi:type="dcterms:W3CDTF">2022-01-14T20:38:00Z</dcterms:modified>
</cp:coreProperties>
</file>